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type="auto" w:w="0"/>
        <w:tblBorders>
          <w:top w:val="single" w:sz="10" w:space="0" w:color="1F3864"/>
          <w:left w:val="single" w:sz="10" w:space="0" w:color="1F3864"/>
          <w:bottom w:val="single" w:sz="10" w:space="0" w:color="1F3864"/>
          <w:right w:val="single" w:sz="10" w:space="0" w:color="1F3864"/>
          <w:insideH w:val="single" w:sz="10" w:space="0" w:color="1F3864"/>
          <w:insideV w:val="single" w:sz="10" w:space="0" w:color="1F3864"/>
        </w:tblBorders>
        <w:tblLayout w:type="fixed"/>
        <w:tblCellMar>
          <w:top w:w="40" w:type="dxa"/>
          <w:left w:w="70" w:type="dxa"/>
          <w:bottom w:w="40" w:type="dxa"/>
          <w:right w:w="70" w:type="dxa"/>
        </w:tblCellMar>
        <w:tblLook w:firstColumn="1" w:firstRow="1" w:lastColumn="0" w:lastRow="0" w:noHBand="0" w:noVBand="1" w:val="04A0"/>
      </w:tblPr>
      <w:tblGrid>
        <w:gridCol w:w="6463"/>
        <w:gridCol w:w="3288"/>
      </w:tblGrid>
      <w:tr>
        <w:tc>
          <w:tcPr>
            <w:tcW w:type="dxa" w:w="6463"/>
            <w:vAlign w:val="center"/>
          </w:tcPr>
          <w:p>
            <w:pPr>
              <w:bidi/>
              <w:spacing w:before="20" w:after="20"/>
            </w:pPr>
            <w:r>
              <w:rPr>
                <w:rFonts w:ascii="Amiri" w:hAnsi="Amiri" w:cs="Amiri"/>
                <w:sz w:val="25"/>
                <w:szCs w:val="25"/>
                <w:rtl/>
              </w:rPr>
              <w:t>الأستاذ: تبيب حكيم</w:t>
            </w:r>
          </w:p>
        </w:tc>
        <w:tc>
          <w:tcPr>
            <w:tcW w:type="dxa" w:w="3288"/>
            <w:vAlign w:val="center"/>
          </w:tcPr>
          <w:p>
            <w:pPr>
              <w:bidi/>
              <w:spacing w:before="20" w:after="20"/>
            </w:pPr>
            <w:r>
              <w:rPr>
                <w:rFonts w:ascii="Amiri" w:hAnsi="Amiri" w:cs="Amiri"/>
                <w:sz w:val="25"/>
                <w:szCs w:val="25"/>
                <w:rtl/>
              </w:rPr>
              <w:t>السنة الدراسية: ‎2026/2027‎</w:t>
            </w:r>
          </w:p>
        </w:tc>
      </w:tr>
      <w:tr>
        <w:tc>
          <w:tcPr>
            <w:tcW w:type="dxa" w:w="3288"/>
            <w:gridSpan w:val="2"/>
            <w:shd w:val="clear" w:color="auto" w:fill="E8EDF4"/>
            <w:vAlign w:val="center"/>
          </w:tcPr>
          <w:p>
            <w:pPr>
              <w:bidi/>
              <w:spacing w:before="20" w:after="20"/>
              <w:jc w:val="center"/>
            </w:pPr>
            <w:r>
              <w:rPr>
                <w:rFonts w:ascii="Amiri" w:hAnsi="Amiri" w:cs="Amiri"/>
                <w:b/>
                <w:bCs/>
                <w:color w:val="1F3864"/>
                <w:sz w:val="28"/>
                <w:szCs w:val="28"/>
                <w:rtl/>
              </w:rPr>
              <w:t>السلسلة الرابعة: تمارين من أحداث فلكية حول حركة الكواكب والأقمار الاصطناعية</w:t>
            </w:r>
          </w:p>
        </w:tc>
      </w:tr>
      <w:tr>
        <w:tc>
          <w:tcPr>
            <w:tcW w:type="dxa" w:w="6463"/>
            <w:vAlign w:val="center"/>
          </w:tcPr>
          <w:p>
            <w:pPr>
              <w:bidi/>
              <w:spacing w:before="20" w:after="20"/>
            </w:pPr>
            <w:r>
              <w:rPr>
                <w:rFonts w:ascii="Amiri" w:hAnsi="Amiri" w:cs="Amiri"/>
                <w:sz w:val="25"/>
                <w:szCs w:val="25"/>
                <w:rtl/>
              </w:rPr>
              <w:t>المستوى: السنة الثالثة ثانوي (الشعب العلمية)</w:t>
            </w:r>
          </w:p>
        </w:tc>
        <w:tc>
          <w:tcPr>
            <w:tcW w:type="dxa" w:w="3288"/>
            <w:vAlign w:val="center"/>
          </w:tcPr>
          <w:p>
            <w:pPr>
              <w:bidi/>
              <w:spacing w:before="20" w:after="20"/>
            </w:pPr>
            <w:r>
              <w:rPr>
                <w:rFonts w:ascii="Amiri" w:hAnsi="Amiri" w:cs="Amiri"/>
                <w:sz w:val="25"/>
                <w:szCs w:val="25"/>
                <w:rtl/>
              </w:rPr>
              <w:t>الوحدة: تطور جملة ميكانيكية</w:t>
            </w:r>
          </w:p>
        </w:tc>
      </w:tr>
    </w:tbl>
    <w:p>
      <w:pPr>
        <w:bidi/>
        <w:spacing w:before="0" w:after="40"/>
        <w:ind w:start="0" w:end="0"/>
      </w:pPr>
    </w:p>
    <w:p>
      <w:pPr>
        <w:keepNext/>
        <w:shd w:val="clear" w:color="auto" w:fill="1F3864"/>
        <w:bidi/>
        <w:spacing w:before="160" w:after="100"/>
        <w:ind w:start="0" w:end="0"/>
      </w:pPr>
      <w:r>
        <w:rPr>
          <w:rFonts w:ascii="Amiri" w:hAnsi="Amiri" w:cs="Amiri"/>
          <w:b/>
          <w:bCs/>
          <w:color w:val="FFFFFF"/>
          <w:sz w:val="27"/>
          <w:szCs w:val="27"/>
          <w:rtl/>
        </w:rPr>
        <w:t xml:space="preserve">  التمرين 1: موكب الكواكب</w:t>
      </w:r>
    </w:p>
    <w:p>
      <w:pPr>
        <w:bidi/>
        <w:spacing w:before="40" w:after="80"/>
        <w:ind w:start="0" w:end="0"/>
      </w:pPr>
      <w:r>
        <w:rPr>
          <w:rFonts w:ascii="Amiri" w:hAnsi="Amiri" w:cs="Amiri"/>
          <w:rtl/>
        </w:rPr>
        <w:t>قبل نحو ساعة من شروق الشمس يوم 28 أوت 2024، حدث مشهد فلكي نادر يسمى «موكب الكواكب»، وهو اصطفاف عدة كواكب على جانب واحد من الشمس في السماء. يضم هذا الموكب عادة خمسة كواكب على الأقل، لكنه ضم هذه المرة ستة كواكب هي: عطارد والمريخ والمشتري وزحل وأورانوس ونبتون، إضافة إلى القمر على شكل هلال، الشكل (1). كانت معظم هذه الكواكب مرئية بالعين المجردة، واستُعمل المقراب (التلسكوب) لرصد أورانوس ونبتون.</w:t>
      </w:r>
    </w:p>
    <w:p>
      <w:pPr>
        <w:bidi/>
        <w:spacing w:before="40" w:after="40"/>
        <w:ind w:start="0" w:end="0"/>
        <w:jc w:val="center"/>
      </w:pPr>
      <w:r>
        <w:drawing>
          <wp:inline xmlns:a="http://schemas.openxmlformats.org/drawingml/2006/main" xmlns:pic="http://schemas.openxmlformats.org/drawingml/2006/picture">
            <wp:extent cx="2880000" cy="1995254"/>
            <wp:docPr id="1" name="Picture 1"/>
            <wp:cNvGraphicFramePr>
              <a:graphicFrameLocks noChangeAspect="1"/>
            </wp:cNvGraphicFramePr>
            <a:graphic>
              <a:graphicData uri="http://schemas.openxmlformats.org/drawingml/2006/picture">
                <pic:pic>
                  <pic:nvPicPr>
                    <pic:cNvPr id="0" name="ex1-mawkib.png"/>
                    <pic:cNvPicPr/>
                  </pic:nvPicPr>
                  <pic:blipFill>
                    <a:blip r:embed="rId10"/>
                    <a:stretch>
                      <a:fillRect/>
                    </a:stretch>
                  </pic:blipFill>
                  <pic:spPr>
                    <a:xfrm>
                      <a:off x="0" y="0"/>
                      <a:ext cx="2880000" cy="1995254"/>
                    </a:xfrm>
                    <a:prstGeom prst="rect"/>
                  </pic:spPr>
                </pic:pic>
              </a:graphicData>
            </a:graphic>
          </wp:inline>
        </w:drawing>
      </w:r>
    </w:p>
    <w:p>
      <w:pPr>
        <w:keepNext/>
        <w:bidi/>
        <w:spacing w:before="120" w:after="60"/>
        <w:ind w:start="0" w:end="0"/>
      </w:pPr>
      <w:r>
        <w:rPr>
          <w:rFonts w:ascii="Amiri" w:hAnsi="Amiri" w:cs="Amiri"/>
          <w:b/>
          <w:bCs/>
          <w:color w:val="1F3864"/>
          <w:sz w:val="27"/>
          <w:szCs w:val="27"/>
          <w:rtl/>
        </w:rPr>
        <w:t>الجزء الأول</w:t>
      </w:r>
    </w:p>
    <w:p>
      <w:pPr>
        <w:bidi/>
        <w:spacing w:before="40" w:after="80"/>
        <w:ind w:start="0" w:end="0"/>
      </w:pPr>
      <w:r>
        <w:rPr>
          <w:rFonts w:ascii="Amiri" w:hAnsi="Amiri" w:cs="Amiri"/>
          <w:rtl/>
        </w:rPr>
        <w:t xml:space="preserve">يمثل الشكل (2) مسار حركة كوكب </w:t>
      </w:r>
      <m:oMath>
        <m:r>
          <w:rPr>
            <w:rFonts w:ascii="Cambria Math" w:hAnsi="Cambria Math" w:cs="Cambria Math"/>
          </w:rPr>
          <m:t xml:space="preserve">(P)</m:t>
        </m:r>
      </m:oMath>
      <w:r>
        <w:rPr>
          <w:rFonts w:ascii="Amiri" w:hAnsi="Amiri" w:cs="Amiri"/>
          <w:rtl/>
        </w:rPr>
        <w:t xml:space="preserve"> من كواكب المجموعة الشمسية حول الشمس.</w:t>
      </w:r>
    </w:p>
    <w:p>
      <w:pPr>
        <w:bidi/>
        <w:spacing w:before="40" w:after="40"/>
        <w:ind w:start="0" w:end="0"/>
        <w:jc w:val="center"/>
      </w:pPr>
      <w:r>
        <w:drawing>
          <wp:inline xmlns:a="http://schemas.openxmlformats.org/drawingml/2006/main" xmlns:pic="http://schemas.openxmlformats.org/drawingml/2006/picture">
            <wp:extent cx="3600000" cy="2527214"/>
            <wp:docPr id="2" name="Picture 2"/>
            <wp:cNvGraphicFramePr>
              <a:graphicFrameLocks noChangeAspect="1"/>
            </wp:cNvGraphicFramePr>
            <a:graphic>
              <a:graphicData uri="http://schemas.openxmlformats.org/drawingml/2006/picture">
                <pic:pic>
                  <pic:nvPicPr>
                    <pic:cNvPr id="0" name="ex1-ellipse.png"/>
                    <pic:cNvPicPr/>
                  </pic:nvPicPr>
                  <pic:blipFill>
                    <a:blip r:embed="rId11"/>
                    <a:stretch>
                      <a:fillRect/>
                    </a:stretch>
                  </pic:blipFill>
                  <pic:spPr>
                    <a:xfrm>
                      <a:off x="0" y="0"/>
                      <a:ext cx="3600000" cy="2527214"/>
                    </a:xfrm>
                    <a:prstGeom prst="rect"/>
                  </pic:spPr>
                </pic:pic>
              </a:graphicData>
            </a:graphic>
          </wp:inline>
        </w:drawing>
      </w:r>
    </w:p>
    <w:p>
      <w:pPr>
        <w:bidi/>
        <w:spacing w:before="40" w:after="60"/>
        <w:ind w:start="510" w:end="0" w:hanging="510"/>
      </w:pPr>
      <w:r>
        <w:rPr>
          <w:rFonts w:ascii="Amiri" w:hAnsi="Amiri" w:cs="Amiri"/>
          <w:b/>
          <w:bCs/>
          <w:color w:val="1F3864"/>
          <w:rtl/>
        </w:rPr>
        <w:t>1-</w:t>
      </w:r>
      <w:r>
        <w:tab/>
      </w:r>
      <w:r>
        <w:rPr>
          <w:rFonts w:ascii="Amiri" w:hAnsi="Amiri" w:cs="Amiri"/>
          <w:rtl/>
        </w:rPr>
        <w:t>ما طبيعة مسار الكوكب حول الشمس الموضح في الشكل (2)؟ عرّفه.</w:t>
      </w:r>
    </w:p>
    <w:p>
      <w:pPr>
        <w:bidi/>
        <w:spacing w:before="40" w:after="60"/>
        <w:ind w:start="510" w:end="0" w:hanging="510"/>
      </w:pPr>
      <w:r>
        <w:rPr>
          <w:rFonts w:ascii="Amiri" w:hAnsi="Amiri" w:cs="Amiri"/>
          <w:b/>
          <w:bCs/>
          <w:color w:val="1F3864"/>
          <w:rtl/>
        </w:rPr>
        <w:t>2-</w:t>
      </w:r>
      <w:r>
        <w:tab/>
      </w:r>
      <w:r>
        <w:rPr>
          <w:rFonts w:ascii="Amiri" w:hAnsi="Amiri" w:cs="Amiri"/>
          <w:rtl/>
        </w:rPr>
        <w:t>تعرّف على العناصر المرقمة من (1) إلى (10) في الشكل (2).</w:t>
      </w:r>
    </w:p>
    <w:p>
      <w:pPr>
        <w:bidi/>
        <w:spacing w:before="40" w:after="60"/>
        <w:ind w:start="510" w:end="0" w:hanging="510"/>
      </w:pPr>
      <w:r>
        <w:rPr>
          <w:rFonts w:ascii="Amiri" w:hAnsi="Amiri" w:cs="Amiri"/>
          <w:b/>
          <w:bCs/>
          <w:color w:val="1F3864"/>
          <w:rtl/>
        </w:rPr>
        <w:t>3-</w:t>
      </w:r>
      <w:r>
        <w:tab/>
      </w:r>
      <w:r>
        <w:rPr>
          <w:rFonts w:ascii="Amiri" w:hAnsi="Amiri" w:cs="Amiri"/>
          <w:rtl/>
        </w:rPr>
        <w:t>ما هو القانون الذي يمكن استخلاصه من هذا الشكل؟ اذكر نصه.</w:t>
      </w:r>
    </w:p>
    <w:p>
      <w:pPr>
        <w:keepNext/>
        <w:bidi/>
        <w:spacing w:before="120" w:after="60"/>
        <w:ind w:start="0" w:end="0"/>
      </w:pPr>
      <w:r>
        <w:rPr>
          <w:rFonts w:ascii="Amiri" w:hAnsi="Amiri" w:cs="Amiri"/>
          <w:b/>
          <w:bCs/>
          <w:color w:val="1F3864"/>
          <w:sz w:val="27"/>
          <w:szCs w:val="27"/>
          <w:rtl/>
        </w:rPr>
        <w:t>الجزء الثاني</w:t>
      </w:r>
    </w:p>
    <w:p>
      <w:pPr>
        <w:bidi/>
        <w:spacing w:before="40" w:after="80"/>
        <w:ind w:start="0" w:end="0"/>
      </w:pPr>
      <w:r>
        <w:rPr>
          <w:rFonts w:ascii="Amiri" w:hAnsi="Amiri" w:cs="Amiri"/>
          <w:rtl/>
        </w:rPr>
        <w:t xml:space="preserve">لتبسيط الدراسة نعتبر مسارات الكواكب حول الشمس دائرية، مركزها </w:t>
      </w:r>
      <m:oMath>
        <m:r>
          <w:rPr>
            <w:rFonts w:ascii="Cambria Math" w:hAnsi="Cambria Math" w:cs="Cambria Math"/>
          </w:rPr>
          <m:t xml:space="preserve">O</m:t>
        </m:r>
      </m:oMath>
      <w:r>
        <w:rPr>
          <w:rFonts w:ascii="Amiri" w:hAnsi="Amiri" w:cs="Amiri"/>
          <w:rtl/>
        </w:rPr>
        <w:t xml:space="preserve"> مركز الشمس ونصف قطرها </w:t>
      </w:r>
      <m:oMath>
        <m:r>
          <w:rPr>
            <w:rFonts w:ascii="Cambria Math" w:hAnsi="Cambria Math" w:cs="Cambria Math"/>
          </w:rPr>
          <m:t xml:space="preserve">r</m:t>
        </m:r>
      </m:oMath>
    </w:p>
    <w:p>
      <w:pPr>
        <w:bidi/>
        <w:spacing w:before="40" w:after="60"/>
        <w:ind w:start="510" w:end="0" w:hanging="510"/>
      </w:pPr>
      <w:r>
        <w:rPr>
          <w:rFonts w:ascii="Amiri" w:hAnsi="Amiri" w:cs="Amiri"/>
          <w:b/>
          <w:bCs/>
          <w:color w:val="1F3864"/>
          <w:rtl/>
        </w:rPr>
        <w:t>1-</w:t>
      </w:r>
      <w:r>
        <w:tab/>
      </w:r>
      <w:r>
        <w:rPr>
          <w:rFonts w:ascii="Amiri" w:hAnsi="Amiri" w:cs="Amiri"/>
          <w:rtl/>
        </w:rPr>
        <w:t>ما هو المرجع المناسب لدراسة حركة كواكب المجموعة الشمسية؟ عرّفه.</w:t>
      </w:r>
    </w:p>
    <w:p>
      <w:pPr>
        <w:bidi/>
        <w:spacing w:before="40" w:after="60"/>
        <w:ind w:start="510" w:end="0" w:hanging="510"/>
      </w:pPr>
      <w:r>
        <w:rPr>
          <w:rFonts w:ascii="Amiri" w:hAnsi="Amiri" w:cs="Amiri"/>
          <w:b/>
          <w:bCs/>
          <w:color w:val="1F3864"/>
          <w:rtl/>
        </w:rPr>
        <w:t>2-</w:t>
      </w:r>
      <w:r>
        <w:tab/>
      </w:r>
      <w:r>
        <w:rPr>
          <w:rFonts w:ascii="Amiri" w:hAnsi="Amiri" w:cs="Amiri"/>
          <w:rtl/>
        </w:rPr>
        <w:t xml:space="preserve">ارسم شكلا لمدار الكوكب </w:t>
      </w:r>
      <m:oMath>
        <m:r>
          <w:rPr>
            <w:rFonts w:ascii="Cambria Math" w:hAnsi="Cambria Math" w:cs="Cambria Math"/>
          </w:rPr>
          <m:t xml:space="preserve">(P)</m:t>
        </m:r>
      </m:oMath>
      <w:r>
        <w:rPr>
          <w:rFonts w:ascii="Amiri" w:hAnsi="Amiri" w:cs="Amiri"/>
          <w:rtl/>
        </w:rPr>
        <w:t xml:space="preserve"> حول الشمس، ثم مثّل عليه شعاع قوة الجذب </w:t>
      </w:r>
      <m:oMath>
        <m:sSub>
          <m:e>
            <m:acc>
              <m:accPr>
                <m:chr m:val="⃗"/>
              </m:accPr>
              <m:e>
                <m:r>
                  <w:rPr>
                    <w:rFonts w:ascii="Cambria Math" w:hAnsi="Cambria Math" w:cs="Cambria Math"/>
                  </w:rPr>
                  <m:t xml:space="preserve">F</m:t>
                </m:r>
              </m:e>
            </m:acc>
          </m:e>
          <m:sub>
            <m:r>
              <w:rPr>
                <w:rFonts w:ascii="Cambria Math" w:hAnsi="Cambria Math" w:cs="Cambria Math"/>
              </w:rPr>
              <m:t xml:space="preserve">S/P</m:t>
            </m:r>
          </m:sub>
        </m:sSub>
      </m:oMath>
      <w:r>
        <w:rPr>
          <w:rFonts w:ascii="Amiri" w:hAnsi="Amiri" w:cs="Amiri"/>
          <w:rtl/>
        </w:rPr>
        <w:t xml:space="preserve"> المطبقة من طرف الشمس على الكوكب، وشعاع السرعة المدارية </w:t>
      </w:r>
      <m:oMath>
        <m:acc>
          <m:accPr>
            <m:chr m:val="⃗"/>
          </m:accPr>
          <m:e>
            <m:r>
              <w:rPr>
                <w:rFonts w:ascii="Cambria Math" w:hAnsi="Cambria Math" w:cs="Cambria Math"/>
              </w:rPr>
              <m:t xml:space="preserve">v</m:t>
            </m:r>
          </m:e>
        </m:acc>
      </m:oMath>
    </w:p>
    <w:p>
      <w:pPr>
        <w:bidi/>
        <w:spacing w:before="40" w:after="60"/>
        <w:ind w:start="510" w:end="0" w:hanging="510"/>
      </w:pPr>
      <w:r>
        <w:rPr>
          <w:rFonts w:ascii="Amiri" w:hAnsi="Amiri" w:cs="Amiri"/>
          <w:b/>
          <w:bCs/>
          <w:color w:val="1F3864"/>
          <w:rtl/>
        </w:rPr>
        <w:t>3-</w:t>
      </w:r>
      <w:r>
        <w:tab/>
      </w:r>
      <w:r>
        <w:rPr>
          <w:rFonts w:ascii="Amiri" w:hAnsi="Amiri" w:cs="Amiri"/>
          <w:rtl/>
        </w:rPr>
        <w:t xml:space="preserve">اكتب العبارة الشعاعية للقوة </w:t>
      </w:r>
      <m:oMath>
        <m:sSub>
          <m:e>
            <m:acc>
              <m:accPr>
                <m:chr m:val="⃗"/>
              </m:accPr>
              <m:e>
                <m:r>
                  <w:rPr>
                    <w:rFonts w:ascii="Cambria Math" w:hAnsi="Cambria Math" w:cs="Cambria Math"/>
                  </w:rPr>
                  <m:t xml:space="preserve">F</m:t>
                </m:r>
              </m:e>
            </m:acc>
          </m:e>
          <m:sub>
            <m:r>
              <w:rPr>
                <w:rFonts w:ascii="Cambria Math" w:hAnsi="Cambria Math" w:cs="Cambria Math"/>
              </w:rPr>
              <m:t xml:space="preserve">S/P</m:t>
            </m:r>
          </m:sub>
        </m:sSub>
      </m:oMath>
      <w:r>
        <w:rPr>
          <w:rFonts w:ascii="Amiri" w:hAnsi="Amiri" w:cs="Amiri"/>
          <w:rtl/>
        </w:rPr>
        <w:t xml:space="preserve"> بدلالة </w:t>
      </w:r>
      <m:oMath>
        <m:r>
          <w:rPr>
            <w:rFonts w:ascii="Cambria Math" w:hAnsi="Cambria Math" w:cs="Cambria Math"/>
          </w:rPr>
          <m:t xml:space="preserve">G</m:t>
        </m:r>
      </m:oMath>
      <w:r>
        <w:rPr>
          <w:rFonts w:ascii="Amiri" w:hAnsi="Amiri" w:cs="Amiri"/>
          <w:rtl/>
        </w:rPr>
        <w:t xml:space="preserve"> و </w:t>
      </w:r>
      <m:oMath>
        <m:sSub>
          <m:e>
            <m:r>
              <w:rPr>
                <w:rFonts w:ascii="Cambria Math" w:hAnsi="Cambria Math" w:cs="Cambria Math"/>
              </w:rPr>
              <m:t xml:space="preserve">M</m:t>
            </m:r>
          </m:e>
          <m:sub>
            <m:r>
              <w:rPr>
                <w:rFonts w:ascii="Cambria Math" w:hAnsi="Cambria Math" w:cs="Cambria Math"/>
              </w:rPr>
              <m:t xml:space="preserve">S</m:t>
            </m:r>
          </m:sub>
        </m:sSub>
      </m:oMath>
      <w:r>
        <w:rPr>
          <w:rFonts w:ascii="Amiri" w:hAnsi="Amiri" w:cs="Amiri"/>
          <w:rtl/>
        </w:rPr>
        <w:t xml:space="preserve"> و </w:t>
      </w:r>
      <m:oMath>
        <m:sSub>
          <m:e>
            <m:r>
              <w:rPr>
                <w:rFonts w:ascii="Cambria Math" w:hAnsi="Cambria Math" w:cs="Cambria Math"/>
              </w:rPr>
              <m:t xml:space="preserve">m</m:t>
            </m:r>
          </m:e>
          <m:sub>
            <m:r>
              <w:rPr>
                <w:rFonts w:ascii="Cambria Math" w:hAnsi="Cambria Math" w:cs="Cambria Math"/>
              </w:rPr>
              <m:t xml:space="preserve">P</m:t>
            </m:r>
          </m:sub>
        </m:sSub>
      </m:oMath>
      <w:r>
        <w:rPr>
          <w:rFonts w:ascii="Amiri" w:hAnsi="Amiri" w:cs="Amiri"/>
          <w:rtl/>
        </w:rPr>
        <w:t xml:space="preserve"> و </w:t>
      </w:r>
      <m:oMath>
        <m:r>
          <w:rPr>
            <w:rFonts w:ascii="Cambria Math" w:hAnsi="Cambria Math" w:cs="Cambria Math"/>
          </w:rPr>
          <m:t xml:space="preserve">r</m:t>
        </m:r>
      </m:oMath>
      <w:r>
        <w:rPr>
          <w:rFonts w:ascii="Amiri" w:hAnsi="Amiri" w:cs="Amiri"/>
          <w:rtl/>
        </w:rPr>
        <w:t xml:space="preserve"> و </w:t>
      </w:r>
      <m:oMath>
        <m:acc>
          <m:accPr>
            <m:chr m:val="⃗"/>
          </m:accPr>
          <m:e>
            <m:r>
              <w:rPr>
                <w:rFonts w:ascii="Cambria Math" w:hAnsi="Cambria Math" w:cs="Cambria Math"/>
              </w:rPr>
              <m:t xml:space="preserve">n</m:t>
            </m:r>
          </m:e>
        </m:acc>
      </m:oMath>
      <w:r>
        <w:rPr>
          <w:rFonts w:ascii="Amiri" w:hAnsi="Amiri" w:cs="Amiri"/>
          <w:rtl/>
        </w:rPr>
        <w:t xml:space="preserve"> ، حيث </w:t>
      </w:r>
      <m:oMath>
        <m:acc>
          <m:accPr>
            <m:chr m:val="⃗"/>
          </m:accPr>
          <m:e>
            <m:r>
              <w:rPr>
                <w:rFonts w:ascii="Cambria Math" w:hAnsi="Cambria Math" w:cs="Cambria Math"/>
              </w:rPr>
              <m:t xml:space="preserve">n</m:t>
            </m:r>
          </m:e>
        </m:acc>
      </m:oMath>
      <w:r>
        <w:rPr>
          <w:rFonts w:ascii="Amiri" w:hAnsi="Amiri" w:cs="Amiri"/>
          <w:rtl/>
        </w:rPr>
        <w:t xml:space="preserve"> شعاع الوحدة الناظمي الموجه من الكوكب نحو مركز الشمس.</w:t>
      </w:r>
    </w:p>
    <w:p>
      <w:pPr>
        <w:bidi/>
        <w:spacing w:before="40" w:after="60"/>
        <w:ind w:start="510" w:end="0" w:hanging="510"/>
      </w:pPr>
      <w:r>
        <w:rPr>
          <w:rFonts w:ascii="Amiri" w:hAnsi="Amiri" w:cs="Amiri"/>
          <w:b/>
          <w:bCs/>
          <w:color w:val="1F3864"/>
          <w:rtl/>
        </w:rPr>
        <w:t>4-</w:t>
      </w:r>
      <w:r>
        <w:tab/>
      </w:r>
      <w:r>
        <w:rPr>
          <w:rFonts w:ascii="Amiri" w:hAnsi="Amiri" w:cs="Amiri"/>
          <w:rtl/>
        </w:rPr>
        <w:t>بتطبيق القانون الثاني لنيوتن، حدّد طبيعة حركة الكوكب.</w:t>
      </w:r>
    </w:p>
    <w:p>
      <w:pPr>
        <w:keepNext/>
        <w:bidi/>
        <w:spacing w:before="120" w:after="60"/>
        <w:ind w:start="0" w:end="0"/>
      </w:pPr>
      <w:r>
        <w:rPr>
          <w:rFonts w:ascii="Amiri" w:hAnsi="Amiri" w:cs="Amiri"/>
          <w:b/>
          <w:bCs/>
          <w:color w:val="1F3864"/>
          <w:sz w:val="27"/>
          <w:szCs w:val="27"/>
          <w:rtl/>
        </w:rPr>
        <w:t>الجزء الثالث</w:t>
      </w:r>
    </w:p>
    <w:p>
      <w:pPr>
        <w:bidi/>
        <w:spacing w:before="40" w:after="80"/>
        <w:ind w:start="0" w:end="0"/>
      </w:pPr>
      <w:r>
        <w:rPr>
          <w:rFonts w:ascii="Amiri" w:hAnsi="Amiri" w:cs="Amiri"/>
          <w:rtl/>
        </w:rPr>
        <w:t>يعطي الجدول التالي مميزات حركة بعض الكواكب:</w:t>
      </w:r>
    </w:p>
    <w:tbl>
      <w:tblPr>
        <w:tblW w:type="auto" w:w="0"/>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Column="1" w:firstRow="1" w:lastColumn="0" w:lastRow="0" w:noHBand="0" w:noVBand="1" w:val="04A0"/>
      </w:tblPr>
      <w:tblGrid>
        <w:gridCol w:w="3061"/>
        <w:gridCol w:w="2211"/>
        <w:gridCol w:w="2211"/>
        <w:gridCol w:w="2211"/>
      </w:tblGrid>
      <w:tr>
        <w:trPr>
          <w:cantSplit/>
        </w:trPr>
        <w:tc>
          <w:tcPr>
            <w:tcW w:type="dxa" w:w="3061"/>
            <w:shd w:val="clear" w:color="auto" w:fill="E8EDF4"/>
            <w:vAlign w:val="center"/>
          </w:tcPr>
          <w:p>
            <w:pPr>
              <w:keepNext/>
              <w:bidi/>
              <w:spacing w:before="20" w:after="20"/>
              <w:jc w:val="center"/>
            </w:pPr>
            <w:r>
              <w:rPr>
                <w:rFonts w:ascii="Amiri" w:hAnsi="Amiri" w:cs="Amiri"/>
                <w:b/>
                <w:bCs/>
                <w:color w:val="1F3864"/>
                <w:sz w:val="23"/>
                <w:szCs w:val="23"/>
                <w:rtl/>
              </w:rPr>
              <w:t>الكوكب</w:t>
            </w:r>
          </w:p>
        </w:tc>
        <w:tc>
          <w:tcPr>
            <w:tcW w:type="dxa" w:w="2211"/>
            <w:shd w:val="clear" w:color="auto" w:fill="E8EDF4"/>
            <w:vAlign w:val="center"/>
          </w:tcPr>
          <w:p>
            <w:pPr>
              <w:keepNext/>
              <w:bidi/>
              <w:spacing w:before="20" w:after="20"/>
              <w:jc w:val="center"/>
            </w:pPr>
            <w:r>
              <w:rPr>
                <w:rFonts w:ascii="Amiri" w:hAnsi="Amiri" w:cs="Amiri"/>
                <w:b/>
                <w:bCs/>
                <w:color w:val="1F3864"/>
                <w:sz w:val="23"/>
                <w:szCs w:val="23"/>
                <w:rtl/>
              </w:rPr>
              <w:t xml:space="preserve">زحل </w:t>
            </w:r>
            <m:oMath>
              <m:r>
                <w:rPr>
                  <w:rFonts w:ascii="Cambria Math" w:hAnsi="Cambria Math" w:cs="Cambria Math"/>
                </w:rPr>
                <m:t xml:space="preserve">(Sa)</m:t>
              </m:r>
            </m:oMath>
          </w:p>
        </w:tc>
        <w:tc>
          <w:tcPr>
            <w:tcW w:type="dxa" w:w="2211"/>
            <w:shd w:val="clear" w:color="auto" w:fill="E8EDF4"/>
            <w:vAlign w:val="center"/>
          </w:tcPr>
          <w:p>
            <w:pPr>
              <w:keepNext/>
              <w:bidi/>
              <w:spacing w:before="20" w:after="20"/>
              <w:jc w:val="center"/>
            </w:pPr>
            <w:r>
              <w:rPr>
                <w:rFonts w:ascii="Amiri" w:hAnsi="Amiri" w:cs="Amiri"/>
                <w:b/>
                <w:bCs/>
                <w:color w:val="1F3864"/>
                <w:sz w:val="23"/>
                <w:szCs w:val="23"/>
                <w:rtl/>
              </w:rPr>
              <w:t xml:space="preserve">أورانوس </w:t>
            </w:r>
            <m:oMath>
              <m:r>
                <w:rPr>
                  <w:rFonts w:ascii="Cambria Math" w:hAnsi="Cambria Math" w:cs="Cambria Math"/>
                </w:rPr>
                <m:t xml:space="preserve">(Ur)</m:t>
              </m:r>
            </m:oMath>
          </w:p>
        </w:tc>
        <w:tc>
          <w:tcPr>
            <w:tcW w:type="dxa" w:w="2211"/>
            <w:shd w:val="clear" w:color="auto" w:fill="E8EDF4"/>
            <w:vAlign w:val="center"/>
          </w:tcPr>
          <w:p>
            <w:pPr>
              <w:keepNext/>
              <w:bidi/>
              <w:spacing w:before="20" w:after="20"/>
              <w:jc w:val="center"/>
            </w:pPr>
            <w:r>
              <w:rPr>
                <w:rFonts w:ascii="Amiri" w:hAnsi="Amiri" w:cs="Amiri"/>
                <w:b/>
                <w:bCs/>
                <w:color w:val="1F3864"/>
                <w:sz w:val="23"/>
                <w:szCs w:val="23"/>
                <w:rtl/>
              </w:rPr>
              <w:t xml:space="preserve">نبتون </w:t>
            </w:r>
            <m:oMath>
              <m:r>
                <w:rPr>
                  <w:rFonts w:ascii="Cambria Math" w:hAnsi="Cambria Math" w:cs="Cambria Math"/>
                </w:rPr>
                <m:t xml:space="preserve">(Ne)</m:t>
              </m:r>
            </m:oMath>
          </w:p>
        </w:tc>
      </w:tr>
      <w:tr>
        <w:trPr>
          <w:cantSplit/>
        </w:trPr>
        <w:tc>
          <w:tcPr>
            <w:tcW w:type="dxa" w:w="3061"/>
            <w:vAlign w:val="center"/>
          </w:tcPr>
          <w:p>
            <w:pPr>
              <w:keepNext/>
              <w:bidi/>
              <w:spacing w:before="20" w:after="20"/>
              <w:jc w:val="center"/>
            </w:pPr>
            <w:r>
              <w:rPr>
                <w:rFonts w:ascii="Amiri" w:hAnsi="Amiri" w:cs="Amiri"/>
                <w:sz w:val="23"/>
                <w:szCs w:val="23"/>
                <w:rtl/>
              </w:rPr>
              <w:t xml:space="preserve">الدور </w:t>
            </w:r>
            <m:oMath>
              <m:r>
                <w:rPr>
                  <w:rFonts w:ascii="Cambria Math" w:hAnsi="Cambria Math" w:cs="Cambria Math"/>
                </w:rPr>
                <m:t xml:space="preserve">T</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an</m:t>
              </m:r>
              <m:r>
                <w:rPr>
                  <w:rFonts w:ascii="Cambria Math" w:hAnsi="Cambria Math" w:cs="Cambria Math"/>
                </w:rPr>
                <m:t xml:space="preserve">)</m:t>
              </m:r>
            </m:oMath>
          </w:p>
        </w:tc>
        <w:tc>
          <w:tcPr>
            <w:tcW w:type="dxa" w:w="2211"/>
            <w:vAlign w:val="center"/>
          </w:tcPr>
          <w:p>
            <w:pPr>
              <w:keepNext/>
              <w:bidi/>
              <w:spacing w:before="20" w:after="20"/>
              <w:jc w:val="center"/>
            </w:pPr>
            <w:r>
              <w:rPr>
                <w:rFonts w:ascii="Amiri" w:hAnsi="Amiri" w:cs="Amiri"/>
                <w:sz w:val="23"/>
                <w:szCs w:val="23"/>
                <w:rtl/>
              </w:rPr>
              <w:t>29,5</w:t>
            </w:r>
          </w:p>
        </w:tc>
        <w:tc>
          <w:tcPr>
            <w:tcW w:type="dxa" w:w="2211"/>
            <w:vAlign w:val="center"/>
          </w:tcPr>
          <w:p>
            <w:pPr>
              <w:keepNext/>
              <w:bidi/>
              <w:spacing w:before="20" w:after="20"/>
              <w:jc w:val="center"/>
            </w:pPr>
          </w:p>
        </w:tc>
        <w:tc>
          <w:tcPr>
            <w:tcW w:type="dxa" w:w="2211"/>
            <w:vAlign w:val="center"/>
          </w:tcPr>
          <w:p>
            <w:pPr>
              <w:keepNext/>
              <w:bidi/>
              <w:spacing w:before="20" w:after="20"/>
              <w:jc w:val="center"/>
            </w:pPr>
            <w:r>
              <w:rPr>
                <w:rFonts w:ascii="Amiri" w:hAnsi="Amiri" w:cs="Amiri"/>
                <w:sz w:val="23"/>
                <w:szCs w:val="23"/>
                <w:rtl/>
              </w:rPr>
              <w:t>164,9</w:t>
            </w:r>
          </w:p>
        </w:tc>
      </w:tr>
      <w:tr>
        <w:trPr>
          <w:cantSplit/>
        </w:trPr>
        <w:tc>
          <w:tcPr>
            <w:tcW w:type="dxa" w:w="3061"/>
            <w:vAlign w:val="center"/>
          </w:tcPr>
          <w:p>
            <w:pPr>
              <w:bidi/>
              <w:spacing w:before="20" w:after="20"/>
              <w:jc w:val="center"/>
            </w:pPr>
            <w:r>
              <w:rPr>
                <w:rFonts w:ascii="Amiri" w:hAnsi="Amiri" w:cs="Amiri"/>
                <w:sz w:val="23"/>
                <w:szCs w:val="23"/>
                <w:rtl/>
              </w:rPr>
              <w:t xml:space="preserve">نصف قطر المدار </w:t>
            </w:r>
            <m:oMath>
              <m:r>
                <w:rPr>
                  <w:rFonts w:ascii="Cambria Math" w:hAnsi="Cambria Math" w:cs="Cambria Math"/>
                </w:rPr>
                <m:t xml:space="preserve">r</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UA</m:t>
              </m:r>
              <m:r>
                <w:rPr>
                  <w:rFonts w:ascii="Cambria Math" w:hAnsi="Cambria Math" w:cs="Cambria Math"/>
                </w:rPr>
                <m:t xml:space="preserve">)</m:t>
              </m:r>
            </m:oMath>
          </w:p>
        </w:tc>
        <w:tc>
          <w:tcPr>
            <w:tcW w:type="dxa" w:w="2211"/>
            <w:vAlign w:val="center"/>
          </w:tcPr>
          <w:p>
            <w:pPr>
              <w:bidi/>
              <w:spacing w:before="20" w:after="20"/>
              <w:jc w:val="center"/>
            </w:pPr>
            <w:r>
              <w:rPr>
                <w:rFonts w:ascii="Amiri" w:hAnsi="Amiri" w:cs="Amiri"/>
                <w:sz w:val="23"/>
                <w:szCs w:val="23"/>
                <w:rtl/>
              </w:rPr>
              <w:t>9,54</w:t>
            </w:r>
          </w:p>
        </w:tc>
        <w:tc>
          <w:tcPr>
            <w:tcW w:type="dxa" w:w="2211"/>
            <w:vAlign w:val="center"/>
          </w:tcPr>
          <w:p>
            <w:pPr>
              <w:bidi/>
              <w:spacing w:before="20" w:after="20"/>
              <w:jc w:val="center"/>
            </w:pPr>
            <w:r>
              <w:rPr>
                <w:rFonts w:ascii="Amiri" w:hAnsi="Amiri" w:cs="Amiri"/>
                <w:sz w:val="23"/>
                <w:szCs w:val="23"/>
                <w:rtl/>
              </w:rPr>
              <w:t>19,23</w:t>
            </w:r>
          </w:p>
        </w:tc>
        <w:tc>
          <w:tcPr>
            <w:tcW w:type="dxa" w:w="2211"/>
            <w:vAlign w:val="center"/>
          </w:tcPr>
          <w:p>
            <w:pPr>
              <w:bidi/>
              <w:spacing w:before="20" w:after="20"/>
              <w:jc w:val="center"/>
            </w:pPr>
          </w:p>
        </w:tc>
      </w:tr>
    </w:tbl>
    <w:p>
      <w:pPr>
        <w:bidi/>
        <w:spacing w:before="0" w:after="40"/>
        <w:ind w:start="0" w:end="0"/>
      </w:pPr>
    </w:p>
    <w:p>
      <w:pPr>
        <w:keepNext/>
        <w:bidi/>
        <w:spacing w:before="40" w:after="60"/>
        <w:ind w:start="510" w:end="0" w:hanging="510"/>
      </w:pPr>
      <w:r>
        <w:rPr>
          <w:rFonts w:ascii="Amiri" w:hAnsi="Amiri" w:cs="Amiri"/>
          <w:b/>
          <w:bCs/>
          <w:color w:val="1F3864"/>
          <w:rtl/>
        </w:rPr>
        <w:t>1-</w:t>
      </w:r>
      <w:r>
        <w:tab/>
      </w:r>
      <w:r>
        <w:rPr>
          <w:rFonts w:ascii="Amiri" w:hAnsi="Amiri" w:cs="Amiri"/>
          <w:rtl/>
        </w:rPr>
        <w:t>بيّن أن القانون الثالث لكبلر يُكتب بالعلاقة:</w:t>
      </w:r>
    </w:p>
    <w:p>
      <w:pPr>
        <w:bidi/>
        <w:spacing w:before="40" w:after="80"/>
        <w:ind w:start="0" w:end="0"/>
        <w:jc w:val="center"/>
      </w:pPr>
      <m:oMathPara>
        <m:oMathParaPr>
          <m:jc m:val="center"/>
        </m:oMathParaPr>
        <m:oMath>
          <m:f>
            <m:num>
              <m:sSubSup>
                <m:e>
                  <m:r>
                    <w:rPr>
                      <w:rFonts w:ascii="Cambria Math" w:hAnsi="Cambria Math" w:cs="Cambria Math"/>
                    </w:rPr>
                    <m:t xml:space="preserve">T</m:t>
                  </m:r>
                </m:e>
                <m:sub>
                  <m:r>
                    <w:rPr>
                      <w:rFonts w:ascii="Cambria Math" w:hAnsi="Cambria Math" w:cs="Cambria Math"/>
                    </w:rPr>
                    <m:t xml:space="preserve">Sa</m:t>
                  </m:r>
                </m:sub>
                <m:sup>
                  <m:r>
                    <w:rPr>
                      <w:rFonts w:ascii="Cambria Math" w:hAnsi="Cambria Math" w:cs="Cambria Math"/>
                    </w:rPr>
                    <m:t xml:space="preserve">2</m:t>
                  </m:r>
                </m:sup>
              </m:sSubSup>
            </m:num>
            <m:den>
              <m:sSubSup>
                <m:e>
                  <m:r>
                    <w:rPr>
                      <w:rFonts w:ascii="Cambria Math" w:hAnsi="Cambria Math" w:cs="Cambria Math"/>
                    </w:rPr>
                    <m:t xml:space="preserve">r</m:t>
                  </m:r>
                </m:e>
                <m:sub>
                  <m:r>
                    <w:rPr>
                      <w:rFonts w:ascii="Cambria Math" w:hAnsi="Cambria Math" w:cs="Cambria Math"/>
                    </w:rPr>
                    <m:t xml:space="preserve">Sa</m:t>
                  </m:r>
                </m:sub>
                <m:sup>
                  <m:r>
                    <w:rPr>
                      <w:rFonts w:ascii="Cambria Math" w:hAnsi="Cambria Math" w:cs="Cambria Math"/>
                    </w:rPr>
                    <m:t xml:space="preserve">3</m:t>
                  </m:r>
                </m:sup>
              </m:sSubSup>
            </m:den>
          </m:f>
          <m:r>
            <w:rPr>
              <w:rFonts w:ascii="Cambria Math" w:hAnsi="Cambria Math" w:cs="Cambria Math"/>
            </w:rPr>
            <m:t xml:space="preserve"> = </m:t>
          </m:r>
          <m:f>
            <m:num>
              <m:sSubSup>
                <m:e>
                  <m:r>
                    <w:rPr>
                      <w:rFonts w:ascii="Cambria Math" w:hAnsi="Cambria Math" w:cs="Cambria Math"/>
                    </w:rPr>
                    <m:t xml:space="preserve">T</m:t>
                  </m:r>
                </m:e>
                <m:sub>
                  <m:r>
                    <w:rPr>
                      <w:rFonts w:ascii="Cambria Math" w:hAnsi="Cambria Math" w:cs="Cambria Math"/>
                    </w:rPr>
                    <m:t xml:space="preserve">Ur</m:t>
                  </m:r>
                </m:sub>
                <m:sup>
                  <m:r>
                    <w:rPr>
                      <w:rFonts w:ascii="Cambria Math" w:hAnsi="Cambria Math" w:cs="Cambria Math"/>
                    </w:rPr>
                    <m:t xml:space="preserve">2</m:t>
                  </m:r>
                </m:sup>
              </m:sSubSup>
            </m:num>
            <m:den>
              <m:sSubSup>
                <m:e>
                  <m:r>
                    <w:rPr>
                      <w:rFonts w:ascii="Cambria Math" w:hAnsi="Cambria Math" w:cs="Cambria Math"/>
                    </w:rPr>
                    <m:t xml:space="preserve">r</m:t>
                  </m:r>
                </m:e>
                <m:sub>
                  <m:r>
                    <w:rPr>
                      <w:rFonts w:ascii="Cambria Math" w:hAnsi="Cambria Math" w:cs="Cambria Math"/>
                    </w:rPr>
                    <m:t xml:space="preserve">Ur</m:t>
                  </m:r>
                </m:sub>
                <m:sup>
                  <m:r>
                    <w:rPr>
                      <w:rFonts w:ascii="Cambria Math" w:hAnsi="Cambria Math" w:cs="Cambria Math"/>
                    </w:rPr>
                    <m:t xml:space="preserve">3</m:t>
                  </m:r>
                </m:sup>
              </m:sSubSup>
            </m:den>
          </m:f>
          <m:r>
            <w:rPr>
              <w:rFonts w:ascii="Cambria Math" w:hAnsi="Cambria Math" w:cs="Cambria Math"/>
            </w:rPr>
            <m:t xml:space="preserve"> = </m:t>
          </m:r>
          <m:f>
            <m:num>
              <m:sSubSup>
                <m:e>
                  <m:r>
                    <w:rPr>
                      <w:rFonts w:ascii="Cambria Math" w:hAnsi="Cambria Math" w:cs="Cambria Math"/>
                    </w:rPr>
                    <m:t xml:space="preserve">T</m:t>
                  </m:r>
                </m:e>
                <m:sub>
                  <m:r>
                    <w:rPr>
                      <w:rFonts w:ascii="Cambria Math" w:hAnsi="Cambria Math" w:cs="Cambria Math"/>
                    </w:rPr>
                    <m:t xml:space="preserve">Ne</m:t>
                  </m:r>
                </m:sub>
                <m:sup>
                  <m:r>
                    <w:rPr>
                      <w:rFonts w:ascii="Cambria Math" w:hAnsi="Cambria Math" w:cs="Cambria Math"/>
                    </w:rPr>
                    <m:t xml:space="preserve">2</m:t>
                  </m:r>
                </m:sup>
              </m:sSubSup>
            </m:num>
            <m:den>
              <m:sSubSup>
                <m:e>
                  <m:r>
                    <w:rPr>
                      <w:rFonts w:ascii="Cambria Math" w:hAnsi="Cambria Math" w:cs="Cambria Math"/>
                    </w:rPr>
                    <m:t xml:space="preserve">r</m:t>
                  </m:r>
                </m:e>
                <m:sub>
                  <m:r>
                    <w:rPr>
                      <w:rFonts w:ascii="Cambria Math" w:hAnsi="Cambria Math" w:cs="Cambria Math"/>
                    </w:rPr>
                    <m:t xml:space="preserve">Ne</m:t>
                  </m:r>
                </m:sub>
                <m:sup>
                  <m:r>
                    <w:rPr>
                      <w:rFonts w:ascii="Cambria Math" w:hAnsi="Cambria Math" w:cs="Cambria Math"/>
                    </w:rPr>
                    <m:t xml:space="preserve">3</m:t>
                  </m:r>
                </m:sup>
              </m:sSubSup>
            </m:den>
          </m:f>
          <m:r>
            <w:rPr>
              <w:rFonts w:ascii="Cambria Math" w:hAnsi="Cambria Math" w:cs="Cambria Math"/>
            </w:rPr>
            <m:t xml:space="preserve"> = k</m:t>
          </m:r>
        </m:oMath>
      </m:oMathPara>
    </w:p>
    <w:p>
      <w:pPr>
        <w:bidi/>
        <w:spacing w:before="40" w:after="60"/>
        <w:ind w:start="510" w:end="0" w:hanging="510"/>
      </w:pPr>
      <w:r>
        <w:rPr>
          <w:rFonts w:ascii="Amiri" w:hAnsi="Amiri" w:cs="Amiri"/>
          <w:b/>
          <w:bCs/>
          <w:color w:val="1F3864"/>
          <w:rtl/>
        </w:rPr>
        <w:t>2-</w:t>
      </w:r>
      <w:r>
        <w:tab/>
      </w:r>
      <w:r>
        <w:rPr>
          <w:rFonts w:ascii="Amiri" w:hAnsi="Amiri" w:cs="Amiri"/>
          <w:rtl/>
        </w:rPr>
        <w:t>أكمل الجدول.</w:t>
      </w:r>
    </w:p>
    <w:p>
      <w:pPr>
        <w:bidi/>
        <w:spacing w:before="40" w:after="60"/>
        <w:ind w:start="510" w:end="0" w:hanging="510"/>
      </w:pPr>
      <w:r>
        <w:rPr>
          <w:rFonts w:ascii="Amiri" w:hAnsi="Amiri" w:cs="Amiri"/>
          <w:b/>
          <w:bCs/>
          <w:color w:val="1F3864"/>
          <w:rtl/>
        </w:rPr>
        <w:t>3-</w:t>
      </w:r>
      <w:r>
        <w:tab/>
      </w:r>
      <w:r>
        <w:rPr>
          <w:rFonts w:ascii="Amiri" w:hAnsi="Amiri" w:cs="Amiri"/>
          <w:rtl/>
        </w:rPr>
        <w:t xml:space="preserve">استنتج كتلة الشمس </w:t>
      </w:r>
      <m:oMath>
        <m:sSub>
          <m:e>
            <m:r>
              <w:rPr>
                <w:rFonts w:ascii="Cambria Math" w:hAnsi="Cambria Math" w:cs="Cambria Math"/>
              </w:rPr>
              <m:t xml:space="preserve">M</m:t>
            </m:r>
          </m:e>
          <m:sub>
            <m:r>
              <w:rPr>
                <w:rFonts w:ascii="Cambria Math" w:hAnsi="Cambria Math" w:cs="Cambria Math"/>
              </w:rPr>
              <m:t xml:space="preserve">S</m:t>
            </m:r>
          </m:sub>
        </m:sSub>
      </m:oMath>
    </w:p>
    <w:p>
      <w:pPr>
        <w:keepNext/>
        <w:bidi/>
        <w:spacing w:before="80" w:after="40"/>
        <w:ind w:start="0" w:end="0"/>
      </w:pPr>
      <w:r>
        <w:rPr>
          <w:rFonts w:ascii="Amiri" w:hAnsi="Amiri" w:cs="Amiri"/>
          <w:b/>
          <w:bCs/>
          <w:color w:val="1F3864"/>
          <w:rtl/>
        </w:rPr>
        <w:t>المعطيات:</w:t>
      </w:r>
    </w:p>
    <w:tbl>
      <w:tblPr>
        <w:bidiVisual/>
        <w:tblW w:type="auto" w:w="0"/>
        <w:tblBorders>
          <w:top w:val="single" w:sz="4" w:space="0" w:color="C9D2E0"/>
          <w:left w:val="single" w:sz="4" w:space="0" w:color="C9D2E0"/>
          <w:bottom w:val="single" w:sz="4" w:space="0" w:color="C9D2E0"/>
          <w:right w:val="single" w:sz="4" w:space="0" w:color="C9D2E0"/>
          <w:insideH w:val="single" w:sz="4" w:space="0" w:color="C9D2E0"/>
          <w:insideV w:val="single" w:sz="4" w:space="0" w:color="C9D2E0"/>
        </w:tblBorders>
        <w:tblCellMar>
          <w:top w:w="40" w:type="dxa"/>
          <w:left w:w="70" w:type="dxa"/>
          <w:bottom w:w="40" w:type="dxa"/>
          <w:right w:w="70" w:type="dxa"/>
        </w:tblCellMar>
        <w:tblLook w:firstColumn="1" w:firstRow="1" w:lastColumn="0" w:lastRow="0" w:noHBand="0" w:noVBand="1" w:val="04A0"/>
      </w:tblPr>
      <w:tblGrid>
        <w:gridCol w:w="4876"/>
        <w:gridCol w:w="4876"/>
      </w:tblGrid>
      <w:tr>
        <w:trPr>
          <w:cantSplit/>
        </w:trPr>
        <w:tc>
          <w:tcPr>
            <w:tcW w:type="dxa" w:w="4876"/>
            <w:shd w:val="clear" w:color="auto" w:fill="E8EDF4"/>
            <w:vAlign w:val="center"/>
          </w:tcPr>
          <w:p>
            <w:pPr>
              <w:keepNext/>
              <w:bidi/>
              <w:spacing w:before="20" w:after="20"/>
            </w:pPr>
            <m:oMath>
              <m:r>
                <w:rPr>
                  <w:rFonts w:ascii="Cambria Math" w:hAnsi="Cambria Math" w:cs="Cambria Math"/>
                </w:rPr>
                <m:t xml:space="preserve">G = 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SI</m:t>
              </m:r>
            </m:oMath>
          </w:p>
        </w:tc>
        <w:tc>
          <w:tcPr>
            <w:tcW w:type="dxa" w:w="4876"/>
            <w:shd w:val="clear" w:color="auto" w:fill="E8EDF4"/>
            <w:vAlign w:val="center"/>
          </w:tcPr>
          <w:p>
            <w:pPr>
              <w:keepNext/>
              <w:bidi/>
              <w:spacing w:before="20" w:after="20"/>
            </w:pPr>
            <m:oMath>
              <m:r>
                <w:rPr>
                  <w:rFonts w:ascii="Cambria Math" w:hAnsi="Cambria Math" w:cs="Cambria Math"/>
                </w:rPr>
                <m:t xml:space="preserve">1</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an</m:t>
              </m:r>
              <m:r>
                <w:rPr>
                  <w:rFonts w:ascii="Cambria Math" w:hAnsi="Cambria Math" w:cs="Cambria Math"/>
                </w:rPr>
                <m:t xml:space="preserve"> = 365</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j</m:t>
              </m:r>
            </m:oMath>
          </w:p>
        </w:tc>
      </w:tr>
      <w:tr>
        <w:trPr>
          <w:cantSplit/>
        </w:trPr>
        <w:tc>
          <w:tcPr>
            <w:tcW w:type="dxa" w:w="9752"/>
            <w:gridSpan w:val="2"/>
            <w:shd w:val="clear" w:color="auto" w:fill="E8EDF4"/>
            <w:vAlign w:val="center"/>
          </w:tcPr>
          <w:p>
            <w:pPr>
              <w:keepNext/>
              <w:bidi/>
              <w:spacing w:before="20" w:after="20"/>
            </w:pPr>
            <w:r>
              <w:rPr>
                <w:rFonts w:ascii="Amiri" w:hAnsi="Amiri" w:cs="Amiri"/>
                <w:sz w:val="23"/>
                <w:szCs w:val="23"/>
                <w:rtl/>
              </w:rPr>
              <w:t xml:space="preserve">الوحدة الفلكية: </w:t>
            </w:r>
            <m:oMath>
              <m:r>
                <w:rPr>
                  <w:rFonts w:ascii="Cambria Math" w:hAnsi="Cambria Math" w:cs="Cambria Math"/>
                </w:rPr>
                <m:t xml:space="preserve">1</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UA</m:t>
              </m:r>
              <m:r>
                <w:rPr>
                  <w:rFonts w:ascii="Cambria Math" w:hAnsi="Cambria Math" w:cs="Cambria Math"/>
                </w:rPr>
                <m:t xml:space="preserve"> = 1,5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oMath>
          </w:p>
        </w:tc>
      </w:tr>
    </w:tbl>
    <w:p>
      <w:pPr>
        <w:bidi/>
        <w:spacing w:before="0" w:after="40"/>
        <w:ind w:start="0" w:end="0"/>
      </w:pPr>
    </w:p>
    <w:p>
      <w:pPr>
        <w:keepNext/>
        <w:shd w:val="clear" w:color="auto" w:fill="1F3864"/>
        <w:bidi/>
        <w:spacing w:before="160" w:after="100"/>
        <w:ind w:start="0" w:end="0"/>
      </w:pPr>
      <w:r>
        <w:rPr>
          <w:rFonts w:ascii="Amiri" w:hAnsi="Amiri" w:cs="Amiri"/>
          <w:b/>
          <w:bCs/>
          <w:color w:val="FFFFFF"/>
          <w:sz w:val="27"/>
          <w:szCs w:val="27"/>
          <w:rtl/>
        </w:rPr>
        <w:t xml:space="preserve">  التمرين 2: الاقتران الثلاثي (الوجه المبتسم)</w:t>
      </w:r>
    </w:p>
    <w:p>
      <w:pPr>
        <w:bidi/>
        <w:spacing w:before="40" w:after="80"/>
        <w:ind w:start="0" w:end="0"/>
      </w:pPr>
      <w:r>
        <w:rPr>
          <w:rFonts w:ascii="Amiri" w:hAnsi="Amiri" w:cs="Amiri"/>
          <w:rtl/>
        </w:rPr>
        <w:t>في الساعات الأولى من فجر يوم الجمعة 25 أفريل 2025، شهدت السماء عرضا كونيا نادرا تمثّل في ظاهرة فلكية تُعرف باسم «الاقتران الثلاثي»، حيث اصطف الهلال مع كوكبي الزهرة وزحل في مشهد مدهش. خلق هذا الترتيب ظاهرة بصرية فريدة تشبه وجها مبتسما في السماء، الشكل (1): الهلال على شكل فم مبتسم، وكوكبا الزهرة وزحل في مكان العينين.</w:t>
      </w:r>
    </w:p>
    <w:p>
      <w:pPr>
        <w:bidi/>
        <w:spacing w:before="40" w:after="40"/>
        <w:ind w:start="0" w:end="0"/>
        <w:jc w:val="center"/>
      </w:pPr>
      <w:r>
        <w:drawing>
          <wp:inline xmlns:a="http://schemas.openxmlformats.org/drawingml/2006/main" xmlns:pic="http://schemas.openxmlformats.org/drawingml/2006/picture">
            <wp:extent cx="2340000" cy="1963220"/>
            <wp:docPr id="3" name="Picture 3"/>
            <wp:cNvGraphicFramePr>
              <a:graphicFrameLocks noChangeAspect="1"/>
            </wp:cNvGraphicFramePr>
            <a:graphic>
              <a:graphicData uri="http://schemas.openxmlformats.org/drawingml/2006/picture">
                <pic:pic>
                  <pic:nvPicPr>
                    <pic:cNvPr id="0" name="ex2-ibtisama.png"/>
                    <pic:cNvPicPr/>
                  </pic:nvPicPr>
                  <pic:blipFill>
                    <a:blip r:embed="rId12"/>
                    <a:stretch>
                      <a:fillRect/>
                    </a:stretch>
                  </pic:blipFill>
                  <pic:spPr>
                    <a:xfrm>
                      <a:off x="0" y="0"/>
                      <a:ext cx="2340000" cy="1963220"/>
                    </a:xfrm>
                    <a:prstGeom prst="rect"/>
                  </pic:spPr>
                </pic:pic>
              </a:graphicData>
            </a:graphic>
          </wp:inline>
        </w:drawing>
      </w:r>
    </w:p>
    <w:p>
      <w:pPr>
        <w:bidi/>
        <w:spacing w:before="40" w:after="80"/>
        <w:ind w:start="0" w:end="0"/>
      </w:pPr>
      <w:r>
        <w:rPr>
          <w:rFonts w:ascii="Amiri" w:hAnsi="Amiri" w:cs="Amiri"/>
          <w:rtl/>
        </w:rPr>
        <w:t>مكّنت دراسة حركة كوكب الزهرة، أحد كواكب المجموعة الشمسية، حول الشمس من تمثيل الشكل (2) (تفلطح المسار مبالغ فيه للتوضيح).</w:t>
      </w:r>
    </w:p>
    <w:p>
      <w:pPr>
        <w:bidi/>
        <w:spacing w:before="40" w:after="40"/>
        <w:ind w:start="0" w:end="0"/>
        <w:jc w:val="center"/>
      </w:pPr>
      <w:r>
        <w:drawing>
          <wp:inline xmlns:a="http://schemas.openxmlformats.org/drawingml/2006/main" xmlns:pic="http://schemas.openxmlformats.org/drawingml/2006/picture">
            <wp:extent cx="3600000" cy="2302439"/>
            <wp:docPr id="4" name="Picture 4"/>
            <wp:cNvGraphicFramePr>
              <a:graphicFrameLocks noChangeAspect="1"/>
            </wp:cNvGraphicFramePr>
            <a:graphic>
              <a:graphicData uri="http://schemas.openxmlformats.org/drawingml/2006/picture">
                <pic:pic>
                  <pic:nvPicPr>
                    <pic:cNvPr id="0" name="ex2-aires.png"/>
                    <pic:cNvPicPr/>
                  </pic:nvPicPr>
                  <pic:blipFill>
                    <a:blip r:embed="rId13"/>
                    <a:stretch>
                      <a:fillRect/>
                    </a:stretch>
                  </pic:blipFill>
                  <pic:spPr>
                    <a:xfrm>
                      <a:off x="0" y="0"/>
                      <a:ext cx="3600000" cy="2302439"/>
                    </a:xfrm>
                    <a:prstGeom prst="rect"/>
                  </pic:spPr>
                </pic:pic>
              </a:graphicData>
            </a:graphic>
          </wp:inline>
        </w:drawing>
      </w:r>
    </w:p>
    <w:p>
      <w:pPr>
        <w:bidi/>
        <w:spacing w:before="40" w:after="60"/>
        <w:ind w:start="510" w:end="0" w:hanging="510"/>
      </w:pPr>
      <w:r>
        <w:rPr>
          <w:rFonts w:ascii="Amiri" w:hAnsi="Amiri" w:cs="Amiri"/>
          <w:b/>
          <w:bCs/>
          <w:color w:val="1F3864"/>
          <w:rtl/>
        </w:rPr>
        <w:t>1-</w:t>
      </w:r>
      <w:r>
        <w:tab/>
      </w:r>
      <w:r>
        <w:rPr>
          <w:rFonts w:ascii="Amiri" w:hAnsi="Amiri" w:cs="Amiri"/>
          <w:rtl/>
        </w:rPr>
        <w:t>ما هو المرجع المناسب لدراسة حركة كوكب الزهرة؟ عرّفه.</w:t>
      </w:r>
    </w:p>
    <w:p>
      <w:pPr>
        <w:bidi/>
        <w:spacing w:before="40" w:after="60"/>
        <w:ind w:start="510" w:end="0" w:hanging="510"/>
      </w:pPr>
      <w:r>
        <w:rPr>
          <w:rFonts w:ascii="Amiri" w:hAnsi="Amiri" w:cs="Amiri"/>
          <w:b/>
          <w:bCs/>
          <w:color w:val="1F3864"/>
          <w:rtl/>
        </w:rPr>
        <w:t>2-</w:t>
      </w:r>
      <w:r>
        <w:tab/>
      </w:r>
      <w:r>
        <w:rPr>
          <w:rFonts w:ascii="Amiri" w:hAnsi="Amiri" w:cs="Amiri"/>
          <w:rtl/>
        </w:rPr>
        <w:t xml:space="preserve">يستغرق الكوكب المدة الزمنية </w:t>
      </w:r>
      <m:oMath>
        <m:r>
          <w:rPr>
            <w:rFonts w:ascii="Cambria Math" w:hAnsi="Cambria Math" w:cs="Cambria Math"/>
          </w:rPr>
          <m:t xml:space="preserve">Δ t</m:t>
        </m:r>
      </m:oMath>
      <w:r>
        <w:rPr>
          <w:rFonts w:ascii="Amiri" w:hAnsi="Amiri" w:cs="Amiri"/>
          <w:rtl/>
        </w:rPr>
        <w:t xml:space="preserve"> نفسها لقطع القوسين </w:t>
      </w:r>
      <m:oMath>
        <m:r>
          <w:rPr>
            <w:rFonts w:ascii="Cambria Math" w:hAnsi="Cambria Math" w:cs="Cambria Math"/>
          </w:rPr>
          <m:t xml:space="preserve">AB</m:t>
        </m:r>
      </m:oMath>
      <w:r>
        <w:rPr>
          <w:rFonts w:ascii="Amiri" w:hAnsi="Amiri" w:cs="Amiri"/>
          <w:rtl/>
        </w:rPr>
        <w:t xml:space="preserve"> و </w:t>
      </w:r>
      <m:oMath>
        <m:r>
          <w:rPr>
            <w:rFonts w:ascii="Cambria Math" w:hAnsi="Cambria Math" w:cs="Cambria Math"/>
          </w:rPr>
          <m:t xml:space="preserve">CD</m:t>
        </m:r>
      </m:oMath>
      <w:r>
        <w:rPr>
          <w:rFonts w:ascii="Amiri" w:hAnsi="Amiri" w:cs="Amiri"/>
          <w:rtl/>
        </w:rPr>
        <w:t xml:space="preserve"> ، فتمسح القطعة المستقيمة التي تصله بالشمس المساحتين </w:t>
      </w:r>
      <m:oMath>
        <m:sSub>
          <m:e>
            <m:r>
              <w:rPr>
                <w:rFonts w:ascii="Cambria Math" w:hAnsi="Cambria Math" w:cs="Cambria Math"/>
              </w:rPr>
              <m:t xml:space="preserve">𝒜</m:t>
            </m:r>
          </m:e>
          <m:sub>
            <m:r>
              <w:rPr>
                <w:rFonts w:ascii="Cambria Math" w:hAnsi="Cambria Math" w:cs="Cambria Math"/>
              </w:rPr>
              <m:t xml:space="preserve">1</m:t>
            </m:r>
          </m:sub>
        </m:sSub>
      </m:oMath>
      <w:r>
        <w:rPr>
          <w:rFonts w:ascii="Amiri" w:hAnsi="Amiri" w:cs="Amiri"/>
          <w:rtl/>
        </w:rPr>
        <w:t xml:space="preserve"> و </w:t>
      </w:r>
      <m:oMath>
        <m:sSub>
          <m:e>
            <m:r>
              <w:rPr>
                <w:rFonts w:ascii="Cambria Math" w:hAnsi="Cambria Math" w:cs="Cambria Math"/>
              </w:rPr>
              <m:t xml:space="preserve">𝒜</m:t>
            </m:r>
          </m:e>
          <m:sub>
            <m:r>
              <w:rPr>
                <w:rFonts w:ascii="Cambria Math" w:hAnsi="Cambria Math" w:cs="Cambria Math"/>
              </w:rPr>
              <m:t xml:space="preserve">2</m:t>
            </m:r>
          </m:sub>
        </m:sSub>
      </m:oMath>
    </w:p>
    <w:p>
      <w:pPr>
        <w:bidi/>
        <w:spacing w:before="40" w:after="60"/>
        <w:ind w:start="1020" w:end="0" w:hanging="510"/>
      </w:pPr>
      <w:r>
        <w:rPr>
          <w:rFonts w:ascii="Amiri" w:hAnsi="Amiri" w:cs="Amiri"/>
          <w:b/>
          <w:bCs/>
          <w:color w:val="1F3864"/>
          <w:rtl/>
        </w:rPr>
        <w:t>أ-</w:t>
      </w:r>
      <w:r>
        <w:tab/>
      </w:r>
      <w:r>
        <w:rPr>
          <w:rFonts w:ascii="Amiri" w:hAnsi="Amiri" w:cs="Amiri"/>
          <w:rtl/>
        </w:rPr>
        <w:t>اذكر نص القانون المستخلص من هذه الدراسة.</w:t>
      </w:r>
    </w:p>
    <w:p>
      <w:pPr>
        <w:bidi/>
        <w:spacing w:before="40" w:after="60"/>
        <w:ind w:start="1020" w:end="0" w:hanging="510"/>
      </w:pPr>
      <w:r>
        <w:rPr>
          <w:rFonts w:ascii="Amiri" w:hAnsi="Amiri" w:cs="Amiri"/>
          <w:b/>
          <w:bCs/>
          <w:color w:val="1F3864"/>
          <w:rtl/>
        </w:rPr>
        <w:t>ب-</w:t>
      </w:r>
      <w:r>
        <w:tab/>
      </w:r>
      <w:r>
        <w:rPr>
          <w:rFonts w:ascii="Amiri" w:hAnsi="Amiri" w:cs="Amiri"/>
          <w:rtl/>
        </w:rPr>
        <w:t>بيّن أن حركة كوكب الزهرة على هذا المسار غير منتظمة.</w:t>
      </w:r>
    </w:p>
    <w:p>
      <w:pPr>
        <w:bidi/>
        <w:spacing w:before="40" w:after="60"/>
        <w:ind w:start="510" w:end="0" w:hanging="510"/>
      </w:pPr>
      <w:r>
        <w:rPr>
          <w:rFonts w:ascii="Amiri" w:hAnsi="Amiri" w:cs="Amiri"/>
          <w:b/>
          <w:bCs/>
          <w:color w:val="1F3864"/>
          <w:rtl/>
        </w:rPr>
        <w:t>3-</w:t>
      </w:r>
      <w:r>
        <w:tab/>
      </w:r>
      <w:r>
        <w:rPr>
          <w:rFonts w:ascii="Amiri" w:hAnsi="Amiri" w:cs="Amiri"/>
          <w:rtl/>
        </w:rPr>
        <w:t xml:space="preserve">لتبسيط الدراسة نعتبر المسار دائريا نصف قطره </w:t>
      </w:r>
      <m:oMath>
        <m:r>
          <w:rPr>
            <w:rFonts w:ascii="Cambria Math" w:hAnsi="Cambria Math" w:cs="Cambria Math"/>
          </w:rPr>
          <m:t xml:space="preserve">r</m:t>
        </m:r>
      </m:oMath>
      <w:r>
        <w:rPr>
          <w:rFonts w:ascii="Amiri" w:hAnsi="Amiri" w:cs="Amiri"/>
          <w:rtl/>
        </w:rPr>
        <w:t xml:space="preserve"> ، تقع الشمس في مركزه. ارسم شكلا لمدار كوكب الزهرة حول الشمس، ثم مثّل عليه القوة المطبقة من الشمس على الكوكب.</w:t>
      </w:r>
    </w:p>
    <w:p>
      <w:pPr>
        <w:bidi/>
        <w:spacing w:before="40" w:after="80"/>
        <w:ind w:start="0" w:end="0"/>
      </w:pPr>
      <w:r>
        <w:rPr>
          <w:rFonts w:ascii="Amiri" w:hAnsi="Amiri" w:cs="Amiri"/>
          <w:rtl/>
        </w:rPr>
        <w:t>يعطي الجدول التالي خصائص بعض الكواكب التي تدور حول الشمس:</w:t>
      </w:r>
    </w:p>
    <w:tbl>
      <w:tblPr>
        <w:tblW w:type="auto" w:w="0"/>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Column="1" w:firstRow="1" w:lastColumn="0" w:lastRow="0" w:noHBand="0" w:noVBand="1" w:val="04A0"/>
      </w:tblPr>
      <w:tblGrid>
        <w:gridCol w:w="3061"/>
        <w:gridCol w:w="2211"/>
        <w:gridCol w:w="2211"/>
        <w:gridCol w:w="2211"/>
      </w:tblGrid>
      <w:tr>
        <w:trPr>
          <w:cantSplit/>
        </w:trPr>
        <w:tc>
          <w:tcPr>
            <w:tcW w:type="dxa" w:w="3061"/>
            <w:shd w:val="clear" w:color="auto" w:fill="E8EDF4"/>
            <w:vAlign w:val="center"/>
          </w:tcPr>
          <w:p>
            <w:pPr>
              <w:keepNext/>
              <w:bidi/>
              <w:spacing w:before="20" w:after="20"/>
              <w:jc w:val="center"/>
            </w:pPr>
            <w:r>
              <w:rPr>
                <w:rFonts w:ascii="Amiri" w:hAnsi="Amiri" w:cs="Amiri"/>
                <w:b/>
                <w:bCs/>
                <w:color w:val="1F3864"/>
                <w:sz w:val="23"/>
                <w:szCs w:val="23"/>
                <w:rtl/>
              </w:rPr>
              <w:t>الكوكب</w:t>
            </w:r>
          </w:p>
        </w:tc>
        <w:tc>
          <w:tcPr>
            <w:tcW w:type="dxa" w:w="2211"/>
            <w:shd w:val="clear" w:color="auto" w:fill="E8EDF4"/>
            <w:vAlign w:val="center"/>
          </w:tcPr>
          <w:p>
            <w:pPr>
              <w:keepNext/>
              <w:bidi/>
              <w:spacing w:before="20" w:after="20"/>
              <w:jc w:val="center"/>
            </w:pPr>
            <w:r>
              <w:rPr>
                <w:rFonts w:ascii="Amiri" w:hAnsi="Amiri" w:cs="Amiri"/>
                <w:b/>
                <w:bCs/>
                <w:color w:val="1F3864"/>
                <w:sz w:val="23"/>
                <w:szCs w:val="23"/>
                <w:rtl/>
              </w:rPr>
              <w:t>الأرض</w:t>
            </w:r>
          </w:p>
        </w:tc>
        <w:tc>
          <w:tcPr>
            <w:tcW w:type="dxa" w:w="2211"/>
            <w:shd w:val="clear" w:color="auto" w:fill="E8EDF4"/>
            <w:vAlign w:val="center"/>
          </w:tcPr>
          <w:p>
            <w:pPr>
              <w:keepNext/>
              <w:bidi/>
              <w:spacing w:before="20" w:after="20"/>
              <w:jc w:val="center"/>
            </w:pPr>
            <w:r>
              <w:rPr>
                <w:rFonts w:ascii="Amiri" w:hAnsi="Amiri" w:cs="Amiri"/>
                <w:b/>
                <w:bCs/>
                <w:color w:val="1F3864"/>
                <w:sz w:val="23"/>
                <w:szCs w:val="23"/>
                <w:rtl/>
              </w:rPr>
              <w:t>الزهرة</w:t>
            </w:r>
          </w:p>
        </w:tc>
        <w:tc>
          <w:tcPr>
            <w:tcW w:type="dxa" w:w="2211"/>
            <w:shd w:val="clear" w:color="auto" w:fill="E8EDF4"/>
            <w:vAlign w:val="center"/>
          </w:tcPr>
          <w:p>
            <w:pPr>
              <w:keepNext/>
              <w:bidi/>
              <w:spacing w:before="20" w:after="20"/>
              <w:jc w:val="center"/>
            </w:pPr>
            <w:r>
              <w:rPr>
                <w:rFonts w:ascii="Amiri" w:hAnsi="Amiri" w:cs="Amiri"/>
                <w:b/>
                <w:bCs/>
                <w:color w:val="1F3864"/>
                <w:sz w:val="23"/>
                <w:szCs w:val="23"/>
                <w:rtl/>
              </w:rPr>
              <w:t>زحل</w:t>
            </w:r>
          </w:p>
        </w:tc>
      </w:tr>
      <w:tr>
        <w:trPr>
          <w:cantSplit/>
        </w:trPr>
        <w:tc>
          <w:tcPr>
            <w:tcW w:type="dxa" w:w="3061"/>
            <w:vAlign w:val="center"/>
          </w:tcPr>
          <w:p>
            <w:pPr>
              <w:keepNext/>
              <w:bidi/>
              <w:spacing w:before="20" w:after="20"/>
              <w:jc w:val="center"/>
            </w:pPr>
            <w:r>
              <w:rPr>
                <w:rFonts w:ascii="Amiri" w:hAnsi="Amiri" w:cs="Amiri"/>
                <w:sz w:val="23"/>
                <w:szCs w:val="23"/>
                <w:rtl/>
              </w:rPr>
              <w:t xml:space="preserve">الدور </w:t>
            </w:r>
            <m:oMath>
              <m:r>
                <w:rPr>
                  <w:rFonts w:ascii="Cambria Math" w:hAnsi="Cambria Math" w:cs="Cambria Math"/>
                </w:rPr>
                <m:t xml:space="preserve">T</m:t>
              </m:r>
              <m:r>
                <m:rPr>
                  <m:lit/>
                  <m:sty m:val="p"/>
                </m:rPr>
                <w:rPr>
                  <w:rFonts w:ascii="Cambria Math" w:hAnsi="Cambria Math" w:cs="Cambria Math"/>
                  <w:i w:val="0"/>
                  <w:iCs w:val="0"/>
                </w:rPr>
                <m:t xml:space="preserve"> </m:t>
              </m:r>
              <m:r>
                <w:rPr>
                  <w:rFonts w:ascii="Cambria Math" w:hAnsi="Cambria Math" w:cs="Cambria Math"/>
                </w:rPr>
                <m:t xml:space="preserve">(1</m:t>
              </m:r>
              <m:sSup>
                <m:e>
                  <m:r>
                    <w:rPr>
                      <w:rFonts w:ascii="Cambria Math" w:hAnsi="Cambria Math" w:cs="Cambria Math"/>
                    </w:rPr>
                    <m:t xml:space="preserve">0</m:t>
                  </m:r>
                </m:e>
                <m:sup>
                  <m:r>
                    <w:rPr>
                      <w:rFonts w:ascii="Cambria Math" w:hAnsi="Cambria Math" w:cs="Cambria Math"/>
                    </w:rPr>
                    <m:t xml:space="preserve">6</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r>
                <w:rPr>
                  <w:rFonts w:ascii="Cambria Math" w:hAnsi="Cambria Math" w:cs="Cambria Math"/>
                </w:rPr>
                <m:t xml:space="preserve">)</m:t>
              </m:r>
            </m:oMath>
          </w:p>
        </w:tc>
        <w:tc>
          <w:tcPr>
            <w:tcW w:type="dxa" w:w="2211"/>
            <w:vAlign w:val="center"/>
          </w:tcPr>
          <w:p>
            <w:pPr>
              <w:keepNext/>
              <w:bidi/>
              <w:spacing w:before="20" w:after="20"/>
              <w:jc w:val="center"/>
            </w:pPr>
            <w:r>
              <w:rPr>
                <w:rFonts w:ascii="Amiri" w:hAnsi="Amiri" w:cs="Amiri"/>
                <w:sz w:val="23"/>
                <w:szCs w:val="23"/>
                <w:rtl/>
              </w:rPr>
              <w:t>31,536</w:t>
            </w:r>
          </w:p>
        </w:tc>
        <w:tc>
          <w:tcPr>
            <w:tcW w:type="dxa" w:w="2211"/>
            <w:vAlign w:val="center"/>
          </w:tcPr>
          <w:p>
            <w:pPr>
              <w:keepNext/>
              <w:bidi/>
              <w:spacing w:before="20" w:after="20"/>
              <w:jc w:val="center"/>
            </w:pPr>
            <w:r>
              <w:rPr>
                <w:rFonts w:ascii="Amiri" w:hAnsi="Amiri" w:cs="Amiri"/>
                <w:sz w:val="23"/>
                <w:szCs w:val="23"/>
                <w:rtl/>
              </w:rPr>
              <w:t>19,414</w:t>
            </w:r>
          </w:p>
        </w:tc>
        <w:tc>
          <w:tcPr>
            <w:tcW w:type="dxa" w:w="2211"/>
            <w:vAlign w:val="center"/>
          </w:tcPr>
          <w:p>
            <w:pPr>
              <w:keepNext/>
              <w:bidi/>
              <w:spacing w:before="20" w:after="20"/>
              <w:jc w:val="center"/>
            </w:pPr>
          </w:p>
        </w:tc>
      </w:tr>
      <w:tr>
        <w:trPr>
          <w:cantSplit/>
        </w:trPr>
        <w:tc>
          <w:tcPr>
            <w:tcW w:type="dxa" w:w="3061"/>
            <w:vAlign w:val="center"/>
          </w:tcPr>
          <w:p>
            <w:pPr>
              <w:keepNext/>
              <w:bidi/>
              <w:spacing w:before="20" w:after="20"/>
              <w:jc w:val="center"/>
            </w:pPr>
            <w:r>
              <w:rPr>
                <w:rFonts w:ascii="Amiri" w:hAnsi="Amiri" w:cs="Amiri"/>
                <w:sz w:val="23"/>
                <w:szCs w:val="23"/>
                <w:rtl/>
              </w:rPr>
              <w:t xml:space="preserve">مربع الدور </w:t>
            </w:r>
            <m:oMath>
              <m:sSup>
                <m:e>
                  <m:r>
                    <w:rPr>
                      <w:rFonts w:ascii="Cambria Math" w:hAnsi="Cambria Math" w:cs="Cambria Math"/>
                    </w:rPr>
                    <m:t xml:space="preserve">T</m:t>
                  </m:r>
                </m:e>
                <m:sup>
                  <m:r>
                    <w:rPr>
                      <w:rFonts w:ascii="Cambria Math" w:hAnsi="Cambria Math" w:cs="Cambria Math"/>
                    </w:rPr>
                    <m:t xml:space="preserve">2</m:t>
                  </m:r>
                </m:sup>
              </m:sSup>
              <m:r>
                <m:rPr>
                  <m:lit/>
                  <m:sty m:val="p"/>
                </m:rPr>
                <w:rPr>
                  <w:rFonts w:ascii="Cambria Math" w:hAnsi="Cambria Math" w:cs="Cambria Math"/>
                  <w:i w:val="0"/>
                  <w:iCs w:val="0"/>
                </w:rPr>
                <m:t xml:space="preserve"> </m:t>
              </m:r>
              <m:r>
                <w:rPr>
                  <w:rFonts w:ascii="Cambria Math" w:hAnsi="Cambria Math" w:cs="Cambria Math"/>
                </w:rPr>
                <m:t xml:space="preserve">(1</m:t>
              </m:r>
              <m:sSup>
                <m:e>
                  <m:r>
                    <w:rPr>
                      <w:rFonts w:ascii="Cambria Math" w:hAnsi="Cambria Math" w:cs="Cambria Math"/>
                    </w:rPr>
                    <m:t xml:space="preserve">0</m:t>
                  </m:r>
                </m:e>
                <m:sup>
                  <m:r>
                    <w:rPr>
                      <w:rFonts w:ascii="Cambria Math" w:hAnsi="Cambria Math" w:cs="Cambria Math"/>
                    </w:rPr>
                    <m:t xml:space="preserve">14</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w:rPr>
                  <w:rFonts w:ascii="Cambria Math" w:hAnsi="Cambria Math" w:cs="Cambria Math"/>
                </w:rPr>
                <m:t xml:space="preserve">)</m:t>
              </m:r>
            </m:oMath>
          </w:p>
        </w:tc>
        <w:tc>
          <w:tcPr>
            <w:tcW w:type="dxa" w:w="2211"/>
            <w:vAlign w:val="center"/>
          </w:tcPr>
          <w:p>
            <w:pPr>
              <w:keepNext/>
              <w:bidi/>
              <w:spacing w:before="20" w:after="20"/>
              <w:jc w:val="center"/>
            </w:pPr>
          </w:p>
        </w:tc>
        <w:tc>
          <w:tcPr>
            <w:tcW w:type="dxa" w:w="2211"/>
            <w:vAlign w:val="center"/>
          </w:tcPr>
          <w:p>
            <w:pPr>
              <w:keepNext/>
              <w:bidi/>
              <w:spacing w:before="20" w:after="20"/>
              <w:jc w:val="center"/>
            </w:pPr>
          </w:p>
        </w:tc>
        <w:tc>
          <w:tcPr>
            <w:tcW w:type="dxa" w:w="2211"/>
            <w:vAlign w:val="center"/>
          </w:tcPr>
          <w:p>
            <w:pPr>
              <w:keepNext/>
              <w:bidi/>
              <w:spacing w:before="20" w:after="20"/>
              <w:jc w:val="center"/>
            </w:pPr>
          </w:p>
        </w:tc>
      </w:tr>
      <w:tr>
        <w:trPr>
          <w:cantSplit/>
        </w:trPr>
        <w:tc>
          <w:tcPr>
            <w:tcW w:type="dxa" w:w="3061"/>
            <w:vAlign w:val="center"/>
          </w:tcPr>
          <w:p>
            <w:pPr>
              <w:keepNext/>
              <w:bidi/>
              <w:spacing w:before="20" w:after="20"/>
              <w:jc w:val="center"/>
            </w:pPr>
            <w:r>
              <w:rPr>
                <w:rFonts w:ascii="Amiri" w:hAnsi="Amiri" w:cs="Amiri"/>
                <w:sz w:val="23"/>
                <w:szCs w:val="23"/>
                <w:rtl/>
              </w:rPr>
              <w:t xml:space="preserve">نصف قطر المدار </w:t>
            </w:r>
            <m:oMath>
              <m:r>
                <w:rPr>
                  <w:rFonts w:ascii="Cambria Math" w:hAnsi="Cambria Math" w:cs="Cambria Math"/>
                </w:rPr>
                <m:t xml:space="preserve">r</m:t>
              </m:r>
              <m:r>
                <m:rPr>
                  <m:lit/>
                  <m:sty m:val="p"/>
                </m:rPr>
                <w:rPr>
                  <w:rFonts w:ascii="Cambria Math" w:hAnsi="Cambria Math" w:cs="Cambria Math"/>
                  <w:i w:val="0"/>
                  <w:iCs w:val="0"/>
                </w:rPr>
                <m:t xml:space="preserve"> </m:t>
              </m:r>
              <m:r>
                <w:rPr>
                  <w:rFonts w:ascii="Cambria Math" w:hAnsi="Cambria Math" w:cs="Cambria Math"/>
                </w:rPr>
                <m:t xml:space="preserve">(1</m:t>
              </m:r>
              <m:sSup>
                <m:e>
                  <m:r>
                    <w:rPr>
                      <w:rFonts w:ascii="Cambria Math" w:hAnsi="Cambria Math" w:cs="Cambria Math"/>
                    </w:rPr>
                    <m:t xml:space="preserve">0</m:t>
                  </m:r>
                </m:e>
                <m:sup>
                  <m:r>
                    <w:rPr>
                      <w:rFonts w:ascii="Cambria Math" w:hAnsi="Cambria Math" w:cs="Cambria Math"/>
                    </w:rPr>
                    <m:t xml:space="preserve">11</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w:rPr>
                  <w:rFonts w:ascii="Cambria Math" w:hAnsi="Cambria Math" w:cs="Cambria Math"/>
                </w:rPr>
                <m:t xml:space="preserve">)</m:t>
              </m:r>
            </m:oMath>
          </w:p>
        </w:tc>
        <w:tc>
          <w:tcPr>
            <w:tcW w:type="dxa" w:w="2211"/>
            <w:vAlign w:val="center"/>
          </w:tcPr>
          <w:p>
            <w:pPr>
              <w:keepNext/>
              <w:bidi/>
              <w:spacing w:before="20" w:after="20"/>
              <w:jc w:val="center"/>
            </w:pPr>
            <w:r>
              <w:rPr>
                <w:rFonts w:ascii="Amiri" w:hAnsi="Amiri" w:cs="Amiri"/>
                <w:sz w:val="23"/>
                <w:szCs w:val="23"/>
                <w:rtl/>
              </w:rPr>
              <w:t>1,5</w:t>
            </w:r>
          </w:p>
        </w:tc>
        <w:tc>
          <w:tcPr>
            <w:tcW w:type="dxa" w:w="2211"/>
            <w:vAlign w:val="center"/>
          </w:tcPr>
          <w:p>
            <w:pPr>
              <w:keepNext/>
              <w:bidi/>
              <w:spacing w:before="20" w:after="20"/>
              <w:jc w:val="center"/>
            </w:pPr>
          </w:p>
        </w:tc>
        <w:tc>
          <w:tcPr>
            <w:tcW w:type="dxa" w:w="2211"/>
            <w:vAlign w:val="center"/>
          </w:tcPr>
          <w:p>
            <w:pPr>
              <w:keepNext/>
              <w:bidi/>
              <w:spacing w:before="20" w:after="20"/>
              <w:jc w:val="center"/>
            </w:pPr>
            <w:r>
              <w:rPr>
                <w:rFonts w:ascii="Amiri" w:hAnsi="Amiri" w:cs="Amiri"/>
                <w:sz w:val="23"/>
                <w:szCs w:val="23"/>
                <w:rtl/>
              </w:rPr>
              <w:t>14,31</w:t>
            </w:r>
          </w:p>
        </w:tc>
      </w:tr>
      <w:tr>
        <w:trPr>
          <w:cantSplit/>
        </w:trPr>
        <w:tc>
          <w:tcPr>
            <w:tcW w:type="dxa" w:w="3061"/>
            <w:vAlign w:val="center"/>
          </w:tcPr>
          <w:p>
            <w:pPr>
              <w:bidi/>
              <w:spacing w:before="20" w:after="20"/>
              <w:jc w:val="center"/>
            </w:pPr>
            <w:r>
              <w:rPr>
                <w:rFonts w:ascii="Amiri" w:hAnsi="Amiri" w:cs="Amiri"/>
                <w:sz w:val="23"/>
                <w:szCs w:val="23"/>
                <w:rtl/>
              </w:rPr>
              <w:t xml:space="preserve">مكعب نصف القطر </w:t>
            </w:r>
            <m:oMath>
              <m:sSup>
                <m:e>
                  <m:r>
                    <w:rPr>
                      <w:rFonts w:ascii="Cambria Math" w:hAnsi="Cambria Math" w:cs="Cambria Math"/>
                    </w:rPr>
                    <m:t xml:space="preserve">r</m:t>
                  </m:r>
                </m:e>
                <m:sup>
                  <m:r>
                    <w:rPr>
                      <w:rFonts w:ascii="Cambria Math" w:hAnsi="Cambria Math" w:cs="Cambria Math"/>
                    </w:rPr>
                    <m:t xml:space="preserve">3</m:t>
                  </m:r>
                </m:sup>
              </m:sSup>
              <m:r>
                <m:rPr>
                  <m:lit/>
                  <m:sty m:val="p"/>
                </m:rPr>
                <w:rPr>
                  <w:rFonts w:ascii="Cambria Math" w:hAnsi="Cambria Math" w:cs="Cambria Math"/>
                  <w:i w:val="0"/>
                  <w:iCs w:val="0"/>
                </w:rPr>
                <m:t xml:space="preserve"> </m:t>
              </m:r>
              <m:r>
                <w:rPr>
                  <w:rFonts w:ascii="Cambria Math" w:hAnsi="Cambria Math" w:cs="Cambria Math"/>
                </w:rPr>
                <m:t xml:space="preserve">(1</m:t>
              </m:r>
              <m:sSup>
                <m:e>
                  <m:r>
                    <w:rPr>
                      <w:rFonts w:ascii="Cambria Math" w:hAnsi="Cambria Math" w:cs="Cambria Math"/>
                    </w:rPr>
                    <m:t xml:space="preserve">0</m:t>
                  </m:r>
                </m:e>
                <m:sup>
                  <m:r>
                    <w:rPr>
                      <w:rFonts w:ascii="Cambria Math" w:hAnsi="Cambria Math" w:cs="Cambria Math"/>
                    </w:rPr>
                    <m:t xml:space="preserve">33</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3</m:t>
                  </m:r>
                </m:sup>
              </m:sSup>
              <m:r>
                <w:rPr>
                  <w:rFonts w:ascii="Cambria Math" w:hAnsi="Cambria Math" w:cs="Cambria Math"/>
                </w:rPr>
                <m:t xml:space="preserve">)</m:t>
              </m:r>
            </m:oMath>
          </w:p>
        </w:tc>
        <w:tc>
          <w:tcPr>
            <w:tcW w:type="dxa" w:w="2211"/>
            <w:vAlign w:val="center"/>
          </w:tcPr>
          <w:p>
            <w:pPr>
              <w:bidi/>
              <w:spacing w:before="20" w:after="20"/>
              <w:jc w:val="center"/>
            </w:pPr>
          </w:p>
        </w:tc>
        <w:tc>
          <w:tcPr>
            <w:tcW w:type="dxa" w:w="2211"/>
            <w:vAlign w:val="center"/>
          </w:tcPr>
          <w:p>
            <w:pPr>
              <w:bidi/>
              <w:spacing w:before="20" w:after="20"/>
              <w:jc w:val="center"/>
            </w:pPr>
          </w:p>
        </w:tc>
        <w:tc>
          <w:tcPr>
            <w:tcW w:type="dxa" w:w="2211"/>
            <w:vAlign w:val="center"/>
          </w:tcPr>
          <w:p>
            <w:pPr>
              <w:bidi/>
              <w:spacing w:before="20" w:after="20"/>
              <w:jc w:val="center"/>
            </w:pPr>
          </w:p>
        </w:tc>
      </w:tr>
    </w:tbl>
    <w:p>
      <w:pPr>
        <w:bidi/>
        <w:spacing w:before="0" w:after="40"/>
        <w:ind w:start="0" w:end="0"/>
      </w:pPr>
    </w:p>
    <w:p>
      <w:pPr>
        <w:bidi/>
        <w:spacing w:before="40" w:after="60"/>
        <w:ind w:start="510" w:end="0" w:hanging="510"/>
      </w:pPr>
      <w:r>
        <w:rPr>
          <w:rFonts w:ascii="Amiri" w:hAnsi="Amiri" w:cs="Amiri"/>
          <w:b/>
          <w:bCs/>
          <w:color w:val="1F3864"/>
          <w:rtl/>
        </w:rPr>
        <w:t>4-</w:t>
      </w:r>
      <w:r>
        <w:tab/>
      </w:r>
      <w:r>
        <w:rPr>
          <w:rFonts w:ascii="Amiri" w:hAnsi="Amiri" w:cs="Amiri"/>
          <w:rtl/>
        </w:rPr>
        <w:t xml:space="preserve">بيّن أن القانون الثالث لكبلر يُكتب بالعلاقة </w:t>
      </w:r>
      <m:oMath>
        <m:sSup>
          <m:e>
            <m:r>
              <w:rPr>
                <w:rFonts w:ascii="Cambria Math" w:hAnsi="Cambria Math" w:cs="Cambria Math"/>
              </w:rPr>
              <m:t xml:space="preserve">T</m:t>
            </m:r>
          </m:e>
          <m:sup>
            <m:r>
              <w:rPr>
                <w:rFonts w:ascii="Cambria Math" w:hAnsi="Cambria Math" w:cs="Cambria Math"/>
              </w:rPr>
              <m:t xml:space="preserve">2</m:t>
            </m:r>
          </m:sup>
        </m:sSup>
        <m:r>
          <w:rPr>
            <w:rFonts w:ascii="Cambria Math" w:hAnsi="Cambria Math" w:cs="Cambria Math"/>
          </w:rPr>
          <m:t xml:space="preserve"> = k </m:t>
        </m:r>
        <m:r>
          <m:rPr>
            <m:lit/>
            <m:sty m:val="p"/>
          </m:rPr>
          <w:rPr>
            <w:rFonts w:ascii="Cambria Math" w:hAnsi="Cambria Math" w:cs="Cambria Math"/>
            <w:i w:val="0"/>
            <w:iCs w:val="0"/>
          </w:rPr>
          <m:t xml:space="preserve">×</m:t>
        </m:r>
        <m:r>
          <w:rPr>
            <w:rFonts w:ascii="Cambria Math" w:hAnsi="Cambria Math" w:cs="Cambria Math"/>
          </w:rPr>
          <m:t xml:space="preserve"> </m:t>
        </m:r>
        <m:sSup>
          <m:e>
            <m:r>
              <w:rPr>
                <w:rFonts w:ascii="Cambria Math" w:hAnsi="Cambria Math" w:cs="Cambria Math"/>
              </w:rPr>
              <m:t xml:space="preserve">r</m:t>
            </m:r>
          </m:e>
          <m:sup>
            <m:r>
              <w:rPr>
                <w:rFonts w:ascii="Cambria Math" w:hAnsi="Cambria Math" w:cs="Cambria Math"/>
              </w:rPr>
              <m:t xml:space="preserve">3</m:t>
            </m:r>
          </m:sup>
        </m:sSup>
      </m:oMath>
      <w:r>
        <w:rPr>
          <w:rFonts w:ascii="Amiri" w:hAnsi="Amiri" w:cs="Amiri"/>
          <w:rtl/>
        </w:rPr>
        <w:t xml:space="preserve"> ، حيث </w:t>
      </w:r>
      <m:oMath>
        <m:r>
          <w:rPr>
            <w:rFonts w:ascii="Cambria Math" w:hAnsi="Cambria Math" w:cs="Cambria Math"/>
          </w:rPr>
          <m:t xml:space="preserve">k</m:t>
        </m:r>
      </m:oMath>
      <w:r>
        <w:rPr>
          <w:rFonts w:ascii="Amiri" w:hAnsi="Amiri" w:cs="Amiri"/>
          <w:rtl/>
        </w:rPr>
        <w:t xml:space="preserve"> ثابت يُطلب إيجاد عبارته.</w:t>
      </w:r>
    </w:p>
    <w:p>
      <w:pPr>
        <w:bidi/>
        <w:spacing w:before="40" w:after="60"/>
        <w:ind w:start="510" w:end="0" w:hanging="510"/>
      </w:pPr>
      <w:r>
        <w:rPr>
          <w:rFonts w:ascii="Amiri" w:hAnsi="Amiri" w:cs="Amiri"/>
          <w:b/>
          <w:bCs/>
          <w:color w:val="1F3864"/>
          <w:rtl/>
        </w:rPr>
        <w:t>5-</w:t>
      </w:r>
      <w:r>
        <w:tab/>
      </w:r>
      <w:r>
        <w:rPr>
          <w:rFonts w:ascii="Amiri" w:hAnsi="Amiri" w:cs="Amiri"/>
          <w:rtl/>
        </w:rPr>
        <w:t>أكمل الجدول.</w:t>
      </w:r>
    </w:p>
    <w:p>
      <w:pPr>
        <w:bidi/>
        <w:spacing w:before="40" w:after="60"/>
        <w:ind w:start="510" w:end="0" w:hanging="510"/>
      </w:pPr>
      <w:r>
        <w:rPr>
          <w:rFonts w:ascii="Amiri" w:hAnsi="Amiri" w:cs="Amiri"/>
          <w:b/>
          <w:bCs/>
          <w:color w:val="1F3864"/>
          <w:rtl/>
        </w:rPr>
        <w:t>6-</w:t>
      </w:r>
      <w:r>
        <w:tab/>
      </w:r>
      <w:r>
        <w:rPr>
          <w:rFonts w:ascii="Amiri" w:hAnsi="Amiri" w:cs="Amiri"/>
          <w:rtl/>
        </w:rPr>
        <w:t xml:space="preserve">مثّل بيانيا مربع دور الكوكب بدلالة مكعب نصف قطر مداره: </w:t>
      </w:r>
      <m:oMath>
        <m:sSup>
          <m:e>
            <m:r>
              <w:rPr>
                <w:rFonts w:ascii="Cambria Math" w:hAnsi="Cambria Math" w:cs="Cambria Math"/>
              </w:rPr>
              <m:t xml:space="preserve">T</m:t>
            </m:r>
          </m:e>
          <m:sup>
            <m:r>
              <w:rPr>
                <w:rFonts w:ascii="Cambria Math" w:hAnsi="Cambria Math" w:cs="Cambria Math"/>
              </w:rPr>
              <m:t xml:space="preserve">2</m:t>
            </m:r>
          </m:sup>
        </m:sSup>
        <m:r>
          <w:rPr>
            <w:rFonts w:ascii="Cambria Math" w:hAnsi="Cambria Math" w:cs="Cambria Math"/>
          </w:rPr>
          <m:t xml:space="preserve"> = f(</m:t>
        </m:r>
        <m:sSup>
          <m:e>
            <m:r>
              <w:rPr>
                <w:rFonts w:ascii="Cambria Math" w:hAnsi="Cambria Math" w:cs="Cambria Math"/>
              </w:rPr>
              <m:t xml:space="preserve">r</m:t>
            </m:r>
          </m:e>
          <m:sup>
            <m:r>
              <w:rPr>
                <w:rFonts w:ascii="Cambria Math" w:hAnsi="Cambria Math" w:cs="Cambria Math"/>
              </w:rPr>
              <m:t xml:space="preserve">3</m:t>
            </m:r>
          </m:sup>
        </m:sSup>
        <m:r>
          <w:rPr>
            <w:rFonts w:ascii="Cambria Math" w:hAnsi="Cambria Math" w:cs="Cambria Math"/>
          </w:rPr>
          <m:t xml:space="preserve">)</m:t>
        </m:r>
      </m:oMath>
    </w:p>
    <w:p>
      <w:pPr>
        <w:bidi/>
        <w:spacing w:before="40" w:after="60"/>
        <w:ind w:start="510" w:end="0" w:hanging="510"/>
      </w:pPr>
      <w:r>
        <w:rPr>
          <w:rFonts w:ascii="Amiri" w:hAnsi="Amiri" w:cs="Amiri"/>
          <w:b/>
          <w:bCs/>
          <w:color w:val="1F3864"/>
          <w:rtl/>
        </w:rPr>
        <w:t>7-</w:t>
      </w:r>
      <w:r>
        <w:tab/>
      </w:r>
      <w:r>
        <w:rPr>
          <w:rFonts w:ascii="Amiri" w:hAnsi="Amiri" w:cs="Amiri"/>
          <w:rtl/>
        </w:rPr>
        <w:t>استنتج العبارة الرياضية التي يترجمها البيان.</w:t>
      </w:r>
    </w:p>
    <w:p>
      <w:pPr>
        <w:bidi/>
        <w:spacing w:before="40" w:after="60"/>
        <w:ind w:start="510" w:end="0" w:hanging="510"/>
      </w:pPr>
      <w:r>
        <w:rPr>
          <w:rFonts w:ascii="Amiri" w:hAnsi="Amiri" w:cs="Amiri"/>
          <w:b/>
          <w:bCs/>
          <w:color w:val="1F3864"/>
          <w:rtl/>
        </w:rPr>
        <w:t>8-</w:t>
      </w:r>
      <w:r>
        <w:tab/>
      </w:r>
      <w:r>
        <w:rPr>
          <w:rFonts w:ascii="Amiri" w:hAnsi="Amiri" w:cs="Amiri"/>
          <w:rtl/>
        </w:rPr>
        <w:t>بالاعتماد على العبارتين النظرية والبيانية، استنتج كتلة الشمس.</w:t>
      </w:r>
    </w:p>
    <w:p>
      <w:pPr>
        <w:bidi/>
        <w:spacing w:before="80" w:after="40"/>
        <w:ind w:start="0" w:end="0"/>
      </w:pPr>
      <w:r>
        <w:rPr>
          <w:rFonts w:ascii="Amiri" w:hAnsi="Amiri" w:cs="Amiri"/>
          <w:b/>
          <w:bCs/>
          <w:color w:val="1F3864"/>
          <w:rtl/>
        </w:rPr>
        <w:t>المعطيات:</w:t>
      </w:r>
      <w:r>
        <w:t xml:space="preserve"> </w:t>
      </w:r>
      <m:oMath>
        <m:r>
          <w:rPr>
            <w:rFonts w:ascii="Cambria Math" w:hAnsi="Cambria Math" w:cs="Cambria Math"/>
          </w:rPr>
          <m:t xml:space="preserve">G = 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SI</m:t>
        </m:r>
      </m:oMath>
    </w:p>
    <w:p>
      <w:pPr>
        <w:keepNext/>
        <w:shd w:val="clear" w:color="auto" w:fill="1F3864"/>
        <w:bidi/>
        <w:spacing w:before="160" w:after="100"/>
        <w:ind w:start="0" w:end="0"/>
      </w:pPr>
      <w:r>
        <w:rPr>
          <w:rFonts w:ascii="Amiri" w:hAnsi="Amiri" w:cs="Amiri"/>
          <w:b/>
          <w:bCs/>
          <w:color w:val="FFFFFF"/>
          <w:sz w:val="27"/>
          <w:szCs w:val="27"/>
          <w:rtl/>
        </w:rPr>
        <w:t xml:space="preserve">  التمرين 3: القمر الاصطناعي «المنذر»</w:t>
      </w:r>
    </w:p>
    <w:p>
      <w:pPr>
        <w:bidi/>
        <w:spacing w:before="40" w:after="80"/>
        <w:ind w:start="0" w:end="0"/>
      </w:pPr>
      <w:r>
        <w:rPr>
          <w:rFonts w:ascii="Amiri" w:hAnsi="Amiri" w:cs="Amiri"/>
          <w:rtl/>
        </w:rPr>
        <w:t>شهد يوم السبت 15 مارس 2025 إطلاق «المنذر»، أول قمر اصطناعي بحريني صُمّم وطُوّر بالكامل داخل مملكة البحرين. تمت عملية الإطلاق من قاعدة فاندنبرغ غربي ولاية كاليفورنيا الأمريكية على متن صاروخ فالكون 9، ضمن مهمة ترانسبورتر-13. ويُعدّ «المنذر» أول قمر اصطناعي من نوعه يوظف تقنيات الذكاء الاصطناعي لتحليل الصور الفضائية على متن قمر اصطناعي بهذا الحجم الصغير.</w:t>
      </w:r>
    </w:p>
    <w:p>
      <w:pPr>
        <w:bidi/>
        <w:spacing w:before="40" w:after="80"/>
        <w:ind w:start="0" w:end="0"/>
      </w:pPr>
      <w:r>
        <w:rPr>
          <w:rFonts w:ascii="Amiri" w:hAnsi="Amiri" w:cs="Amiri"/>
          <w:rtl/>
        </w:rPr>
        <w:t xml:space="preserve">يدور القمر الاصطناعي «المنذر» حول الأرض حركة دائرية منتظمة، مركزها </w:t>
      </w:r>
      <m:oMath>
        <m:r>
          <w:rPr>
            <w:rFonts w:ascii="Cambria Math" w:hAnsi="Cambria Math" w:cs="Cambria Math"/>
          </w:rPr>
          <m:t xml:space="preserve">O</m:t>
        </m:r>
      </m:oMath>
      <w:r>
        <w:rPr>
          <w:rFonts w:ascii="Amiri" w:hAnsi="Amiri" w:cs="Amiri"/>
          <w:rtl/>
        </w:rPr>
        <w:t xml:space="preserve"> مركز الأرض ونصف قطرها </w:t>
      </w:r>
      <m:oMath>
        <m:r>
          <w:rPr>
            <w:rFonts w:ascii="Cambria Math" w:hAnsi="Cambria Math" w:cs="Cambria Math"/>
          </w:rPr>
          <m:t xml:space="preserve">r = </m:t>
        </m:r>
        <m:sSub>
          <m:e>
            <m:r>
              <w:rPr>
                <w:rFonts w:ascii="Cambria Math" w:hAnsi="Cambria Math" w:cs="Cambria Math"/>
              </w:rPr>
              <m:t xml:space="preserve">R</m:t>
            </m:r>
          </m:e>
          <m:sub>
            <m:r>
              <w:rPr>
                <w:rFonts w:ascii="Cambria Math" w:hAnsi="Cambria Math" w:cs="Cambria Math"/>
              </w:rPr>
              <m:t xml:space="preserve">T</m:t>
            </m:r>
          </m:sub>
        </m:sSub>
        <m:r>
          <w:rPr>
            <w:rFonts w:ascii="Cambria Math" w:hAnsi="Cambria Math" w:cs="Cambria Math"/>
          </w:rPr>
          <m:t xml:space="preserve"> + h</m:t>
        </m:r>
      </m:oMath>
      <w:r>
        <w:rPr>
          <w:rFonts w:ascii="Amiri" w:hAnsi="Amiri" w:cs="Amiri"/>
          <w:rtl/>
        </w:rPr>
        <w:t xml:space="preserve"> ، حيث </w:t>
      </w:r>
      <m:oMath>
        <m:r>
          <w:rPr>
            <w:rFonts w:ascii="Cambria Math" w:hAnsi="Cambria Math" w:cs="Cambria Math"/>
          </w:rPr>
          <m:t xml:space="preserve">h</m:t>
        </m:r>
      </m:oMath>
      <w:r>
        <w:rPr>
          <w:rFonts w:ascii="Amiri" w:hAnsi="Amiri" w:cs="Amiri"/>
          <w:rtl/>
        </w:rPr>
        <w:t xml:space="preserve"> ارتفاعه عن سطح الأرض، ولا يخضع إلا لقوة جذب الأرض.</w:t>
      </w:r>
    </w:p>
    <w:p>
      <w:pPr>
        <w:bidi/>
        <w:spacing w:before="40" w:after="60"/>
        <w:ind w:start="510" w:end="0" w:hanging="510"/>
      </w:pPr>
      <w:r>
        <w:rPr>
          <w:rFonts w:ascii="Amiri" w:hAnsi="Amiri" w:cs="Amiri"/>
          <w:b/>
          <w:bCs/>
          <w:color w:val="1F3864"/>
          <w:rtl/>
        </w:rPr>
        <w:t>1-</w:t>
      </w:r>
      <w:r>
        <w:tab/>
      </w:r>
      <w:r>
        <w:rPr>
          <w:rFonts w:ascii="Amiri" w:hAnsi="Amiri" w:cs="Amiri"/>
          <w:rtl/>
        </w:rPr>
        <w:t>مثّل على مخطط واضح القوة المطبقة من طرف الأرض على القمر الاصطناعي.</w:t>
      </w:r>
    </w:p>
    <w:p>
      <w:pPr>
        <w:bidi/>
        <w:spacing w:before="40" w:after="60"/>
        <w:ind w:start="510" w:end="0" w:hanging="510"/>
      </w:pPr>
      <w:r>
        <w:rPr>
          <w:rFonts w:ascii="Amiri" w:hAnsi="Amiri" w:cs="Amiri"/>
          <w:b/>
          <w:bCs/>
          <w:color w:val="1F3864"/>
          <w:rtl/>
        </w:rPr>
        <w:t>2-</w:t>
      </w:r>
      <w:r>
        <w:tab/>
      </w:r>
      <w:r>
        <w:rPr>
          <w:rFonts w:ascii="Amiri" w:hAnsi="Amiri" w:cs="Amiri"/>
          <w:rtl/>
        </w:rPr>
        <w:t>ندرس حركة القمر الاصطناعي في المرجع الجيومركزي ونعتبره عطاليا. عرّف هذا المرجع، وما الشرط الذي يجب أن تحققه مدة الدراسة حتى يكون ذلك مقبولا؟</w:t>
      </w:r>
    </w:p>
    <w:p>
      <w:pPr>
        <w:bidi/>
        <w:spacing w:before="40" w:after="60"/>
        <w:ind w:start="510" w:end="0" w:hanging="510"/>
      </w:pPr>
      <w:r>
        <w:rPr>
          <w:rFonts w:ascii="Amiri" w:hAnsi="Amiri" w:cs="Amiri"/>
          <w:b/>
          <w:bCs/>
          <w:color w:val="1F3864"/>
          <w:rtl/>
        </w:rPr>
        <w:t>3-</w:t>
      </w:r>
      <w:r>
        <w:tab/>
      </w:r>
      <w:r>
        <w:rPr>
          <w:rFonts w:ascii="Amiri" w:hAnsi="Amiri" w:cs="Amiri"/>
          <w:rtl/>
        </w:rPr>
        <w:t xml:space="preserve">بتطبيق القانون الثاني لنيوتن، جد عبارة مربع سرعة القمر الاصطناعي </w:t>
      </w:r>
      <m:oMath>
        <m:sSup>
          <m:e>
            <m:r>
              <w:rPr>
                <w:rFonts w:ascii="Cambria Math" w:hAnsi="Cambria Math" w:cs="Cambria Math"/>
              </w:rPr>
              <m:t xml:space="preserve">v</m:t>
            </m:r>
          </m:e>
          <m:sup>
            <m:r>
              <w:rPr>
                <w:rFonts w:ascii="Cambria Math" w:hAnsi="Cambria Math" w:cs="Cambria Math"/>
              </w:rPr>
              <m:t xml:space="preserve">2</m:t>
            </m:r>
          </m:sup>
        </m:sSup>
      </m:oMath>
      <w:r>
        <w:rPr>
          <w:rFonts w:ascii="Amiri" w:hAnsi="Amiri" w:cs="Amiri"/>
          <w:rtl/>
        </w:rPr>
        <w:t xml:space="preserve"> بدلالة </w:t>
      </w:r>
      <m:oMath>
        <m:r>
          <w:rPr>
            <w:rFonts w:ascii="Cambria Math" w:hAnsi="Cambria Math" w:cs="Cambria Math"/>
          </w:rPr>
          <m:t xml:space="preserve">G</m:t>
        </m:r>
      </m:oMath>
      <w:r>
        <w:rPr>
          <w:rFonts w:ascii="Amiri" w:hAnsi="Amiri" w:cs="Amiri"/>
          <w:rtl/>
        </w:rPr>
        <w:t xml:space="preserve"> و </w:t>
      </w:r>
      <m:oMath>
        <m:sSub>
          <m:e>
            <m:r>
              <w:rPr>
                <w:rFonts w:ascii="Cambria Math" w:hAnsi="Cambria Math" w:cs="Cambria Math"/>
              </w:rPr>
              <m:t xml:space="preserve">M</m:t>
            </m:r>
          </m:e>
          <m:sub>
            <m:r>
              <w:rPr>
                <w:rFonts w:ascii="Cambria Math" w:hAnsi="Cambria Math" w:cs="Cambria Math"/>
              </w:rPr>
              <m:t xml:space="preserve">T</m:t>
            </m:r>
          </m:sub>
        </m:sSub>
      </m:oMath>
      <w:r>
        <w:rPr>
          <w:rFonts w:ascii="Amiri" w:hAnsi="Amiri" w:cs="Amiri"/>
          <w:rtl/>
        </w:rPr>
        <w:t xml:space="preserve"> و </w:t>
      </w:r>
      <m:oMath>
        <m:sSub>
          <m:e>
            <m:r>
              <w:rPr>
                <w:rFonts w:ascii="Cambria Math" w:hAnsi="Cambria Math" w:cs="Cambria Math"/>
              </w:rPr>
              <m:t xml:space="preserve">R</m:t>
            </m:r>
          </m:e>
          <m:sub>
            <m:r>
              <w:rPr>
                <w:rFonts w:ascii="Cambria Math" w:hAnsi="Cambria Math" w:cs="Cambria Math"/>
              </w:rPr>
              <m:t xml:space="preserve">T</m:t>
            </m:r>
          </m:sub>
        </m:sSub>
      </m:oMath>
      <w:r>
        <w:rPr>
          <w:rFonts w:ascii="Amiri" w:hAnsi="Amiri" w:cs="Amiri"/>
          <w:rtl/>
        </w:rPr>
        <w:t xml:space="preserve"> و </w:t>
      </w:r>
      <m:oMath>
        <m:r>
          <w:rPr>
            <w:rFonts w:ascii="Cambria Math" w:hAnsi="Cambria Math" w:cs="Cambria Math"/>
          </w:rPr>
          <m:t xml:space="preserve">h</m:t>
        </m:r>
      </m:oMath>
    </w:p>
    <w:p>
      <w:pPr>
        <w:keepNext/>
        <w:bidi/>
        <w:spacing w:before="40" w:after="60"/>
        <w:ind w:start="510" w:end="0" w:hanging="510"/>
      </w:pPr>
      <w:r>
        <w:rPr>
          <w:rFonts w:ascii="Amiri" w:hAnsi="Amiri" w:cs="Amiri"/>
          <w:b/>
          <w:bCs/>
          <w:color w:val="1F3864"/>
          <w:rtl/>
        </w:rPr>
        <w:t>4-</w:t>
      </w:r>
      <w:r>
        <w:tab/>
      </w:r>
      <w:r>
        <w:rPr>
          <w:rFonts w:ascii="Amiri" w:hAnsi="Amiri" w:cs="Amiri"/>
          <w:rtl/>
        </w:rPr>
        <w:t>بيّن أنه يمكن كتابة العبارة النظرية على الشكل:</w:t>
      </w:r>
    </w:p>
    <w:p>
      <w:pPr>
        <w:bidi/>
        <w:spacing w:before="40" w:after="80"/>
        <w:ind w:start="0" w:end="0"/>
        <w:jc w:val="center"/>
      </w:pPr>
      <m:oMathPara>
        <m:oMathParaPr>
          <m:jc m:val="center"/>
        </m:oMathParaPr>
        <m:oMath>
          <m:f>
            <m:num>
              <m:r>
                <w:rPr>
                  <w:rFonts w:ascii="Cambria Math" w:hAnsi="Cambria Math" w:cs="Cambria Math"/>
                </w:rPr>
                <m:t xml:space="preserve">1</m:t>
              </m:r>
            </m:num>
            <m:den>
              <m:sSup>
                <m:e>
                  <m:r>
                    <w:rPr>
                      <w:rFonts w:ascii="Cambria Math" w:hAnsi="Cambria Math" w:cs="Cambria Math"/>
                    </w:rPr>
                    <m:t xml:space="preserve">v</m:t>
                  </m:r>
                </m:e>
                <m:sup>
                  <m:r>
                    <w:rPr>
                      <w:rFonts w:ascii="Cambria Math" w:hAnsi="Cambria Math" w:cs="Cambria Math"/>
                    </w:rPr>
                    <m:t xml:space="preserve">2</m:t>
                  </m:r>
                </m:sup>
              </m:sSup>
            </m:den>
          </m:f>
          <m:r>
            <w:rPr>
              <w:rFonts w:ascii="Cambria Math" w:hAnsi="Cambria Math" w:cs="Cambria Math"/>
            </w:rPr>
            <m:t xml:space="preserve"> = A</m:t>
          </m:r>
          <m:r>
            <m:rPr>
              <m:lit/>
              <m:sty m:val="p"/>
            </m:rPr>
            <w:rPr>
              <w:rFonts w:ascii="Cambria Math" w:hAnsi="Cambria Math" w:cs="Cambria Math"/>
              <w:i w:val="0"/>
              <w:iCs w:val="0"/>
            </w:rPr>
            <m:t xml:space="preserve"> </m:t>
          </m:r>
          <m:r>
            <w:rPr>
              <w:rFonts w:ascii="Cambria Math" w:hAnsi="Cambria Math" w:cs="Cambria Math"/>
            </w:rPr>
            <m:t xml:space="preserve">h + B</m:t>
          </m:r>
        </m:oMath>
      </m:oMathPara>
    </w:p>
    <w:p>
      <w:pPr>
        <w:bidi/>
        <w:spacing w:before="0" w:after="60"/>
        <w:ind w:start="1020" w:end="0"/>
      </w:pPr>
      <w:r>
        <w:rPr>
          <w:rFonts w:ascii="Amiri" w:hAnsi="Amiri" w:cs="Amiri"/>
          <w:rtl/>
        </w:rPr>
        <w:t xml:space="preserve">حيث </w:t>
      </w:r>
      <m:oMath>
        <m:r>
          <w:rPr>
            <w:rFonts w:ascii="Cambria Math" w:hAnsi="Cambria Math" w:cs="Cambria Math"/>
          </w:rPr>
          <m:t xml:space="preserve">A</m:t>
        </m:r>
      </m:oMath>
      <w:r>
        <w:rPr>
          <w:rFonts w:ascii="Amiri" w:hAnsi="Amiri" w:cs="Amiri"/>
          <w:rtl/>
        </w:rPr>
        <w:t xml:space="preserve"> و </w:t>
      </w:r>
      <m:oMath>
        <m:r>
          <w:rPr>
            <w:rFonts w:ascii="Cambria Math" w:hAnsi="Cambria Math" w:cs="Cambria Math"/>
          </w:rPr>
          <m:t xml:space="preserve">B</m:t>
        </m:r>
      </m:oMath>
      <w:r>
        <w:rPr>
          <w:rFonts w:ascii="Amiri" w:hAnsi="Amiri" w:cs="Amiri"/>
          <w:rtl/>
        </w:rPr>
        <w:t xml:space="preserve"> ثابتان يُطلب تحديد عبارتيهما.</w:t>
      </w:r>
    </w:p>
    <w:p>
      <w:pPr>
        <w:keepNext/>
        <w:bidi/>
        <w:spacing w:before="40" w:after="60"/>
        <w:ind w:start="510" w:end="0" w:hanging="510"/>
      </w:pPr>
      <w:r>
        <w:rPr>
          <w:rFonts w:ascii="Amiri" w:hAnsi="Amiri" w:cs="Amiri"/>
          <w:b/>
          <w:bCs/>
          <w:color w:val="1F3864"/>
          <w:rtl/>
        </w:rPr>
        <w:t>5-</w:t>
      </w:r>
      <w:r>
        <w:tab/>
      </w:r>
      <w:r>
        <w:rPr>
          <w:rFonts w:ascii="Amiri" w:hAnsi="Amiri" w:cs="Amiri"/>
          <w:rtl/>
        </w:rPr>
        <w:t xml:space="preserve">بواسطة برمجية خاصة تم رسم البيان </w:t>
      </w:r>
      <m:oMath>
        <m:f>
          <m:num>
            <m:r>
              <w:rPr>
                <w:rFonts w:ascii="Cambria Math" w:hAnsi="Cambria Math" w:cs="Cambria Math"/>
              </w:rPr>
              <m:t xml:space="preserve">1</m:t>
            </m:r>
          </m:num>
          <m:den>
            <m:sSup>
              <m:e>
                <m:r>
                  <w:rPr>
                    <w:rFonts w:ascii="Cambria Math" w:hAnsi="Cambria Math" w:cs="Cambria Math"/>
                  </w:rPr>
                  <m:t xml:space="preserve">v</m:t>
                </m:r>
              </m:e>
              <m:sup>
                <m:r>
                  <w:rPr>
                    <w:rFonts w:ascii="Cambria Math" w:hAnsi="Cambria Math" w:cs="Cambria Math"/>
                  </w:rPr>
                  <m:t xml:space="preserve">2</m:t>
                </m:r>
              </m:sup>
            </m:sSup>
          </m:den>
        </m:f>
        <m:r>
          <w:rPr>
            <w:rFonts w:ascii="Cambria Math" w:hAnsi="Cambria Math" w:cs="Cambria Math"/>
          </w:rPr>
          <m:t xml:space="preserve"> = f(h)</m:t>
        </m:r>
      </m:oMath>
      <w:r>
        <w:rPr>
          <w:rFonts w:ascii="Amiri" w:hAnsi="Amiri" w:cs="Amiri"/>
          <w:rtl/>
        </w:rPr>
        <w:t xml:space="preserve"> الممثل في الشكل (1).</w:t>
      </w:r>
    </w:p>
    <w:p>
      <w:pPr>
        <w:bidi/>
        <w:spacing w:before="40" w:after="40"/>
        <w:ind w:start="0" w:end="0"/>
        <w:jc w:val="center"/>
      </w:pPr>
      <w:r>
        <w:drawing>
          <wp:inline xmlns:a="http://schemas.openxmlformats.org/drawingml/2006/main" xmlns:pic="http://schemas.openxmlformats.org/drawingml/2006/picture">
            <wp:extent cx="3057144" cy="2663952"/>
            <wp:docPr id="5" name="Picture 5"/>
            <wp:cNvGraphicFramePr>
              <a:graphicFrameLocks noChangeAspect="1"/>
            </wp:cNvGraphicFramePr>
            <a:graphic>
              <a:graphicData uri="http://schemas.openxmlformats.org/drawingml/2006/picture">
                <pic:pic>
                  <pic:nvPicPr>
                    <pic:cNvPr id="0" name="ex3-graphe.png"/>
                    <pic:cNvPicPr/>
                  </pic:nvPicPr>
                  <pic:blipFill>
                    <a:blip r:embed="rId14"/>
                    <a:stretch>
                      <a:fillRect/>
                    </a:stretch>
                  </pic:blipFill>
                  <pic:spPr>
                    <a:xfrm>
                      <a:off x="0" y="0"/>
                      <a:ext cx="3057144" cy="2663952"/>
                    </a:xfrm>
                    <a:prstGeom prst="rect"/>
                  </pic:spPr>
                </pic:pic>
              </a:graphicData>
            </a:graphic>
          </wp:inline>
        </w:drawing>
      </w:r>
    </w:p>
    <w:p>
      <w:pPr>
        <w:bidi/>
        <w:spacing w:before="40" w:after="60"/>
        <w:ind w:start="1020" w:end="0" w:hanging="510"/>
      </w:pPr>
      <w:r>
        <w:rPr>
          <w:rFonts w:ascii="Amiri" w:hAnsi="Amiri" w:cs="Amiri"/>
          <w:b/>
          <w:bCs/>
          <w:color w:val="1F3864"/>
          <w:rtl/>
        </w:rPr>
        <w:t>أ-</w:t>
      </w:r>
      <w:r>
        <w:tab/>
      </w:r>
      <w:r>
        <w:rPr>
          <w:rFonts w:ascii="Amiri" w:hAnsi="Amiri" w:cs="Amiri"/>
          <w:rtl/>
        </w:rPr>
        <w:t>اكتب العبارة البيانية للبيان.</w:t>
      </w:r>
    </w:p>
    <w:p>
      <w:pPr>
        <w:bidi/>
        <w:spacing w:before="40" w:after="60"/>
        <w:ind w:start="1020" w:end="0" w:hanging="510"/>
      </w:pPr>
      <w:r>
        <w:rPr>
          <w:rFonts w:ascii="Amiri" w:hAnsi="Amiri" w:cs="Amiri"/>
          <w:b/>
          <w:bCs/>
          <w:color w:val="1F3864"/>
          <w:rtl/>
        </w:rPr>
        <w:t>ب-</w:t>
      </w:r>
      <w:r>
        <w:tab/>
      </w:r>
      <w:r>
        <w:rPr>
          <w:rFonts w:ascii="Amiri" w:hAnsi="Amiri" w:cs="Amiri"/>
          <w:rtl/>
        </w:rPr>
        <w:t xml:space="preserve">بالمطابقة بين العبارتين النظرية والبيانية، جد كتلة الأرض </w:t>
      </w:r>
      <m:oMath>
        <m:sSub>
          <m:e>
            <m:r>
              <w:rPr>
                <w:rFonts w:ascii="Cambria Math" w:hAnsi="Cambria Math" w:cs="Cambria Math"/>
              </w:rPr>
              <m:t xml:space="preserve">M</m:t>
            </m:r>
          </m:e>
          <m:sub>
            <m:r>
              <w:rPr>
                <w:rFonts w:ascii="Cambria Math" w:hAnsi="Cambria Math" w:cs="Cambria Math"/>
              </w:rPr>
              <m:t xml:space="preserve">T</m:t>
            </m:r>
          </m:sub>
        </m:sSub>
      </m:oMath>
    </w:p>
    <w:p>
      <w:pPr>
        <w:bidi/>
        <w:spacing w:before="40" w:after="60"/>
        <w:ind w:start="1020" w:end="0" w:hanging="510"/>
      </w:pPr>
      <w:r>
        <w:rPr>
          <w:rFonts w:ascii="Amiri" w:hAnsi="Amiri" w:cs="Amiri"/>
          <w:b/>
          <w:bCs/>
          <w:color w:val="1F3864"/>
          <w:rtl/>
        </w:rPr>
        <w:t>ج-</w:t>
      </w:r>
      <w:r>
        <w:tab/>
      </w:r>
      <w:r>
        <w:rPr>
          <w:rFonts w:ascii="Amiri" w:hAnsi="Amiri" w:cs="Amiri"/>
          <w:rtl/>
        </w:rPr>
        <w:t xml:space="preserve">استنتج نصف قطر الأرض </w:t>
      </w:r>
      <m:oMath>
        <m:sSub>
          <m:e>
            <m:r>
              <w:rPr>
                <w:rFonts w:ascii="Cambria Math" w:hAnsi="Cambria Math" w:cs="Cambria Math"/>
              </w:rPr>
              <m:t xml:space="preserve">R</m:t>
            </m:r>
          </m:e>
          <m:sub>
            <m:r>
              <w:rPr>
                <w:rFonts w:ascii="Cambria Math" w:hAnsi="Cambria Math" w:cs="Cambria Math"/>
              </w:rPr>
              <m:t xml:space="preserve">T</m:t>
            </m:r>
          </m:sub>
        </m:sSub>
      </m:oMath>
    </w:p>
    <w:p>
      <w:pPr>
        <w:keepNext/>
        <w:bidi/>
        <w:spacing w:before="40" w:after="60"/>
        <w:ind w:start="510" w:end="0" w:hanging="510"/>
      </w:pPr>
      <w:r>
        <w:rPr>
          <w:rFonts w:ascii="Amiri" w:hAnsi="Amiri" w:cs="Amiri"/>
          <w:b/>
          <w:bCs/>
          <w:color w:val="1F3864"/>
          <w:rtl/>
        </w:rPr>
        <w:t>6-</w:t>
      </w:r>
      <w:r>
        <w:tab/>
      </w:r>
      <w:r>
        <w:rPr>
          <w:rFonts w:ascii="Amiri" w:hAnsi="Amiri" w:cs="Amiri"/>
          <w:rtl/>
        </w:rPr>
        <w:t>نقترح ثلاثة مسارات افتراضية لقمر اصطناعي حول الأرض، ممثلة في الشكل (2):</w:t>
      </w:r>
    </w:p>
    <w:p>
      <w:pPr>
        <w:bidi/>
        <w:spacing w:before="40" w:after="40"/>
        <w:ind w:start="0" w:end="0"/>
        <w:jc w:val="center"/>
      </w:pPr>
      <w:r>
        <w:drawing>
          <wp:inline xmlns:a="http://schemas.openxmlformats.org/drawingml/2006/main" xmlns:pic="http://schemas.openxmlformats.org/drawingml/2006/picture">
            <wp:extent cx="5940000" cy="2110224"/>
            <wp:docPr id="6" name="Picture 6"/>
            <wp:cNvGraphicFramePr>
              <a:graphicFrameLocks noChangeAspect="1"/>
            </wp:cNvGraphicFramePr>
            <a:graphic>
              <a:graphicData uri="http://schemas.openxmlformats.org/drawingml/2006/picture">
                <pic:pic>
                  <pic:nvPicPr>
                    <pic:cNvPr id="0" name="ex3-orbites.png"/>
                    <pic:cNvPicPr/>
                  </pic:nvPicPr>
                  <pic:blipFill>
                    <a:blip r:embed="rId15"/>
                    <a:stretch>
                      <a:fillRect/>
                    </a:stretch>
                  </pic:blipFill>
                  <pic:spPr>
                    <a:xfrm>
                      <a:off x="0" y="0"/>
                      <a:ext cx="5940000" cy="2110224"/>
                    </a:xfrm>
                    <a:prstGeom prst="rect"/>
                  </pic:spPr>
                </pic:pic>
              </a:graphicData>
            </a:graphic>
          </wp:inline>
        </w:drawing>
      </w:r>
    </w:p>
    <w:p>
      <w:pPr>
        <w:bidi/>
        <w:spacing w:before="40" w:after="60"/>
        <w:ind w:start="1020" w:end="0" w:hanging="510"/>
      </w:pPr>
      <w:r>
        <w:rPr>
          <w:rFonts w:ascii="Amiri" w:hAnsi="Amiri" w:cs="Amiri"/>
          <w:b/>
          <w:bCs/>
          <w:color w:val="1F3864"/>
          <w:rtl/>
        </w:rPr>
        <w:t>أ-</w:t>
      </w:r>
      <w:r>
        <w:tab/>
      </w:r>
      <w:r>
        <w:rPr>
          <w:rFonts w:ascii="Amiri" w:hAnsi="Amiri" w:cs="Amiri"/>
          <w:rtl/>
        </w:rPr>
        <w:t>بيّن أن أحد هذه المسارات يتعارض مع أحد قوانين كبلر، واذكر نص هذا القانون.</w:t>
      </w:r>
    </w:p>
    <w:p>
      <w:pPr>
        <w:bidi/>
        <w:spacing w:before="40" w:after="60"/>
        <w:ind w:start="1020" w:end="0" w:hanging="510"/>
      </w:pPr>
      <w:r>
        <w:rPr>
          <w:rFonts w:ascii="Amiri" w:hAnsi="Amiri" w:cs="Amiri"/>
          <w:b/>
          <w:bCs/>
          <w:color w:val="1F3864"/>
          <w:rtl/>
        </w:rPr>
        <w:t>ب-</w:t>
      </w:r>
      <w:r>
        <w:tab/>
      </w:r>
      <w:r>
        <w:rPr>
          <w:rFonts w:ascii="Amiri" w:hAnsi="Amiri" w:cs="Amiri"/>
          <w:rtl/>
        </w:rPr>
        <w:t>حدّد المسار الوحيد الذي يناسب قمرا اصطناعيا مستقرا بالنسبة للأرض (جيومستقرا)، مع التعليل.</w:t>
      </w:r>
    </w:p>
    <w:p>
      <w:pPr>
        <w:bidi/>
        <w:spacing w:before="80" w:after="40"/>
        <w:ind w:start="0" w:end="0"/>
      </w:pPr>
      <w:r>
        <w:rPr>
          <w:rFonts w:ascii="Amiri" w:hAnsi="Amiri" w:cs="Amiri"/>
          <w:b/>
          <w:bCs/>
          <w:color w:val="1F3864"/>
          <w:rtl/>
        </w:rPr>
        <w:t>المعطيات:</w:t>
      </w:r>
      <w:r>
        <w:t xml:space="preserve"> </w:t>
      </w:r>
      <m:oMath>
        <m:r>
          <w:rPr>
            <w:rFonts w:ascii="Cambria Math" w:hAnsi="Cambria Math" w:cs="Cambria Math"/>
          </w:rPr>
          <m:t xml:space="preserve">G = 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SI</m:t>
        </m:r>
      </m:oMath>
    </w:p>
    <w:p>
      <w:pPr>
        <w:keepNext/>
        <w:shd w:val="clear" w:color="auto" w:fill="1F3864"/>
        <w:bidi/>
        <w:spacing w:before="160" w:after="100"/>
        <w:ind w:start="0" w:end="0"/>
      </w:pPr>
      <w:r>
        <w:rPr>
          <w:rFonts w:ascii="Amiri" w:hAnsi="Amiri" w:cs="Amiri"/>
          <w:b/>
          <w:bCs/>
          <w:color w:val="FFFFFF"/>
          <w:sz w:val="27"/>
          <w:szCs w:val="27"/>
          <w:rtl/>
        </w:rPr>
        <w:t xml:space="preserve">  التمرين 4: أقمار كوكب المشتري</w:t>
      </w:r>
    </w:p>
    <w:p>
      <w:pPr>
        <w:bidi/>
        <w:spacing w:before="40" w:after="80"/>
        <w:ind w:start="0" w:end="0"/>
      </w:pPr>
      <w:r>
        <w:rPr>
          <w:rFonts w:ascii="Amiri" w:hAnsi="Amiri" w:cs="Amiri"/>
          <w:rtl/>
        </w:rPr>
        <w:t>المُشتري هو أضخم كواكب المجموعة الشمسية، سُمّي بالمشتري لأنه «يستشري» في سيره، أي يلج ويمضي فيه بلا فتور ولا انكسار. كان معروفا لدى الفلكيين القدامى وارتبط بأساطير العديد من الشعوب، وأطلق عليه الرومان اسم جوبيتر.</w:t>
      </w:r>
    </w:p>
    <w:p>
      <w:pPr>
        <w:bidi/>
        <w:spacing w:before="40" w:after="80"/>
        <w:ind w:start="0" w:end="0"/>
      </w:pPr>
      <w:r>
        <w:rPr>
          <w:rFonts w:ascii="Amiri" w:hAnsi="Amiri" w:cs="Amiri"/>
          <w:rtl/>
        </w:rPr>
        <w:t>يوصف كوكب المشتري بـ«منقذ المجموعة الشمسية»، إذ يُعتقد أن جاذبيته الكبيرة تخفّض من خطر بعض الكويكبات والأجرام السماوية التي قد تصطدم بالأرض.</w:t>
      </w:r>
    </w:p>
    <w:p>
      <w:pPr>
        <w:bidi/>
        <w:spacing w:before="40" w:after="80"/>
        <w:ind w:start="0" w:end="0"/>
      </w:pPr>
      <w:r>
        <w:rPr>
          <w:rFonts w:ascii="Amiri" w:hAnsi="Amiri" w:cs="Amiri"/>
          <w:rtl/>
        </w:rPr>
        <w:t>اكتشف غاليليو سنة 1610 أكبر أربعة أقمار للمشتري، وهي: آيو وأوروبا وغانيميد وكاليستو، باستخدام المقراب (التلسكوب)، الشكل (1).</w:t>
      </w:r>
    </w:p>
    <w:p>
      <w:pPr>
        <w:bidi/>
        <w:spacing w:before="40" w:after="40"/>
        <w:ind w:start="0" w:end="0"/>
        <w:jc w:val="center"/>
      </w:pPr>
      <w:r>
        <w:drawing>
          <wp:inline xmlns:a="http://schemas.openxmlformats.org/drawingml/2006/main" xmlns:pic="http://schemas.openxmlformats.org/drawingml/2006/picture">
            <wp:extent cx="1980000" cy="1935953"/>
            <wp:docPr id="7" name="Picture 7"/>
            <wp:cNvGraphicFramePr>
              <a:graphicFrameLocks noChangeAspect="1"/>
            </wp:cNvGraphicFramePr>
            <a:graphic>
              <a:graphicData uri="http://schemas.openxmlformats.org/drawingml/2006/picture">
                <pic:pic>
                  <pic:nvPicPr>
                    <pic:cNvPr id="0" name="ex4-jupiter.png"/>
                    <pic:cNvPicPr/>
                  </pic:nvPicPr>
                  <pic:blipFill>
                    <a:blip r:embed="rId16"/>
                    <a:stretch>
                      <a:fillRect/>
                    </a:stretch>
                  </pic:blipFill>
                  <pic:spPr>
                    <a:xfrm>
                      <a:off x="0" y="0"/>
                      <a:ext cx="1980000" cy="1935953"/>
                    </a:xfrm>
                    <a:prstGeom prst="rect"/>
                  </pic:spPr>
                </pic:pic>
              </a:graphicData>
            </a:graphic>
          </wp:inline>
        </w:drawing>
      </w:r>
    </w:p>
    <w:p>
      <w:pPr>
        <w:bidi/>
        <w:spacing w:before="40" w:after="60"/>
        <w:ind w:start="510" w:end="0" w:hanging="510"/>
      </w:pPr>
      <w:r>
        <w:rPr>
          <w:rFonts w:ascii="Amiri" w:hAnsi="Amiri" w:cs="Amiri"/>
          <w:b/>
          <w:bCs/>
          <w:color w:val="1F3864"/>
          <w:rtl/>
        </w:rPr>
        <w:t>1-</w:t>
      </w:r>
      <w:r>
        <w:tab/>
      </w:r>
      <w:r>
        <w:rPr>
          <w:rFonts w:ascii="Amiri" w:hAnsi="Amiri" w:cs="Amiri"/>
          <w:rtl/>
        </w:rPr>
        <w:t>ما هو المرجع المناسب لدراسة حركة الأقمار حول المشتري؟ عرّفه.</w:t>
      </w:r>
    </w:p>
    <w:p>
      <w:pPr>
        <w:bidi/>
        <w:spacing w:before="40" w:after="60"/>
        <w:ind w:start="510" w:end="0" w:hanging="510"/>
      </w:pPr>
      <w:r>
        <w:rPr>
          <w:rFonts w:ascii="Amiri" w:hAnsi="Amiri" w:cs="Amiri"/>
          <w:b/>
          <w:bCs/>
          <w:color w:val="1F3864"/>
          <w:rtl/>
        </w:rPr>
        <w:t>2-</w:t>
      </w:r>
      <w:r>
        <w:tab/>
      </w:r>
      <w:r>
        <w:rPr>
          <w:rFonts w:ascii="Amiri" w:hAnsi="Amiri" w:cs="Amiri"/>
          <w:rtl/>
        </w:rPr>
        <w:t xml:space="preserve">تخضع هذه الأقمار فقط لقوة جذب المشتري </w:t>
      </w:r>
      <m:oMath>
        <m:r>
          <w:rPr>
            <w:rFonts w:ascii="Cambria Math" w:hAnsi="Cambria Math" w:cs="Cambria Math"/>
          </w:rPr>
          <m:t xml:space="preserve">(J)</m:t>
        </m:r>
      </m:oMath>
      <w:r>
        <w:rPr>
          <w:rFonts w:ascii="Amiri" w:hAnsi="Amiri" w:cs="Amiri"/>
          <w:rtl/>
        </w:rPr>
        <w:t xml:space="preserve"> . مثّل هذه القوة على رسم مناسب، ثم اكتب عبارة شدتها بدلالة </w:t>
      </w:r>
      <m:oMath>
        <m:r>
          <w:rPr>
            <w:rFonts w:ascii="Cambria Math" w:hAnsi="Cambria Math" w:cs="Cambria Math"/>
          </w:rPr>
          <m:t xml:space="preserve">G</m:t>
        </m:r>
      </m:oMath>
      <w:r>
        <w:rPr>
          <w:rFonts w:ascii="Amiri" w:hAnsi="Amiri" w:cs="Amiri"/>
          <w:rtl/>
        </w:rPr>
        <w:t xml:space="preserve"> و </w:t>
      </w:r>
      <m:oMath>
        <m:sSub>
          <m:e>
            <m:r>
              <w:rPr>
                <w:rFonts w:ascii="Cambria Math" w:hAnsi="Cambria Math" w:cs="Cambria Math"/>
              </w:rPr>
              <m:t xml:space="preserve">M</m:t>
            </m:r>
          </m:e>
          <m:sub>
            <m:r>
              <w:rPr>
                <w:rFonts w:ascii="Cambria Math" w:hAnsi="Cambria Math" w:cs="Cambria Math"/>
              </w:rPr>
              <m:t xml:space="preserve">J</m:t>
            </m:r>
          </m:sub>
        </m:sSub>
      </m:oMath>
      <w:r>
        <w:rPr>
          <w:rFonts w:ascii="Amiri" w:hAnsi="Amiri" w:cs="Amiri"/>
          <w:rtl/>
        </w:rPr>
        <w:t xml:space="preserve"> و </w:t>
      </w:r>
      <m:oMath>
        <m:sSub>
          <m:e>
            <m:r>
              <w:rPr>
                <w:rFonts w:ascii="Cambria Math" w:hAnsi="Cambria Math" w:cs="Cambria Math"/>
              </w:rPr>
              <m:t xml:space="preserve">m</m:t>
            </m:r>
          </m:e>
          <m:sub>
            <m:r>
              <w:rPr>
                <w:rFonts w:ascii="Cambria Math" w:hAnsi="Cambria Math" w:cs="Cambria Math"/>
              </w:rPr>
              <m:t xml:space="preserve">s</m:t>
            </m:r>
          </m:sub>
        </m:sSub>
      </m:oMath>
      <w:r>
        <w:rPr>
          <w:rFonts w:ascii="Amiri" w:hAnsi="Amiri" w:cs="Amiri"/>
          <w:rtl/>
        </w:rPr>
        <w:t xml:space="preserve"> و </w:t>
      </w:r>
      <m:oMath>
        <m:sSub>
          <m:e>
            <m:r>
              <w:rPr>
                <w:rFonts w:ascii="Cambria Math" w:hAnsi="Cambria Math" w:cs="Cambria Math"/>
              </w:rPr>
              <m:t xml:space="preserve">R</m:t>
            </m:r>
          </m:e>
          <m:sub>
            <m:r>
              <w:rPr>
                <w:rFonts w:ascii="Cambria Math" w:hAnsi="Cambria Math" w:cs="Cambria Math"/>
              </w:rPr>
              <m:t xml:space="preserve">J</m:t>
            </m:r>
          </m:sub>
        </m:sSub>
      </m:oMath>
      <w:r>
        <w:rPr>
          <w:rFonts w:ascii="Amiri" w:hAnsi="Amiri" w:cs="Amiri"/>
          <w:rtl/>
        </w:rPr>
        <w:t xml:space="preserve"> و </w:t>
      </w:r>
      <m:oMath>
        <m:r>
          <w:rPr>
            <w:rFonts w:ascii="Cambria Math" w:hAnsi="Cambria Math" w:cs="Cambria Math"/>
          </w:rPr>
          <m:t xml:space="preserve">h</m:t>
        </m:r>
      </m:oMath>
      <w:r>
        <w:rPr>
          <w:rFonts w:ascii="Amiri" w:hAnsi="Amiri" w:cs="Amiri"/>
          <w:rtl/>
        </w:rPr>
        <w:t xml:space="preserve"> ، حيث </w:t>
      </w:r>
      <m:oMath>
        <m:sSub>
          <m:e>
            <m:r>
              <w:rPr>
                <w:rFonts w:ascii="Cambria Math" w:hAnsi="Cambria Math" w:cs="Cambria Math"/>
              </w:rPr>
              <m:t xml:space="preserve">m</m:t>
            </m:r>
          </m:e>
          <m:sub>
            <m:r>
              <w:rPr>
                <w:rFonts w:ascii="Cambria Math" w:hAnsi="Cambria Math" w:cs="Cambria Math"/>
              </w:rPr>
              <m:t xml:space="preserve">s</m:t>
            </m:r>
          </m:sub>
        </m:sSub>
      </m:oMath>
      <w:r>
        <w:rPr>
          <w:rFonts w:ascii="Amiri" w:hAnsi="Amiri" w:cs="Amiri"/>
          <w:rtl/>
        </w:rPr>
        <w:t xml:space="preserve"> كتلة القمر و </w:t>
      </w:r>
      <m:oMath>
        <m:r>
          <w:rPr>
            <w:rFonts w:ascii="Cambria Math" w:hAnsi="Cambria Math" w:cs="Cambria Math"/>
          </w:rPr>
          <m:t xml:space="preserve">h</m:t>
        </m:r>
      </m:oMath>
      <w:r>
        <w:rPr>
          <w:rFonts w:ascii="Amiri" w:hAnsi="Amiri" w:cs="Amiri"/>
          <w:rtl/>
        </w:rPr>
        <w:t xml:space="preserve"> ارتفاعه عن سطح المشتري.</w:t>
      </w:r>
    </w:p>
    <w:p>
      <w:pPr>
        <w:keepNext/>
        <w:bidi/>
        <w:spacing w:before="40" w:after="60"/>
        <w:ind w:start="510" w:end="0" w:hanging="510"/>
      </w:pPr>
      <w:r>
        <w:rPr>
          <w:rFonts w:ascii="Amiri" w:hAnsi="Amiri" w:cs="Amiri"/>
          <w:b/>
          <w:bCs/>
          <w:color w:val="1F3864"/>
          <w:rtl/>
        </w:rPr>
        <w:t>3-</w:t>
      </w:r>
      <w:r>
        <w:tab/>
      </w:r>
      <w:r>
        <w:rPr>
          <w:rFonts w:ascii="Amiri" w:hAnsi="Amiri" w:cs="Amiri"/>
          <w:rtl/>
        </w:rPr>
        <w:t>بتطبيق القانون الثاني لنيوتن، بيّن أن عبارة سرعة القمر تُكتب على الشكل:</w:t>
      </w:r>
    </w:p>
    <w:p>
      <w:pPr>
        <w:bidi/>
        <w:spacing w:before="40" w:after="80"/>
        <w:ind w:start="0" w:end="0"/>
        <w:jc w:val="center"/>
      </w:pPr>
      <m:oMathPara>
        <m:oMathParaPr>
          <m:jc m:val="center"/>
        </m:oMathParaPr>
        <m:oMath>
          <m:r>
            <w:rPr>
              <w:rFonts w:ascii="Cambria Math" w:hAnsi="Cambria Math" w:cs="Cambria Math"/>
            </w:rPr>
            <m:t xml:space="preserve">v = A</m:t>
          </m:r>
          <m:r>
            <m:rPr>
              <m:lit/>
              <m:sty m:val="p"/>
            </m:rPr>
            <w:rPr>
              <w:rFonts w:ascii="Cambria Math" w:hAnsi="Cambria Math" w:cs="Cambria Math"/>
              <w:i w:val="0"/>
              <w:iCs w:val="0"/>
            </w:rPr>
            <m:t xml:space="preserve"> </m:t>
          </m:r>
          <m:rad>
            <m:radPr>
              <m:degHide m:val="1"/>
            </m:radPr>
            <m:deg/>
            <m:e>
              <m:f>
                <m:num>
                  <m:r>
                    <w:rPr>
                      <w:rFonts w:ascii="Cambria Math" w:hAnsi="Cambria Math" w:cs="Cambria Math"/>
                    </w:rPr>
                    <m:t xml:space="preserve">1</m:t>
                  </m:r>
                </m:num>
                <m:den>
                  <m:r>
                    <w:rPr>
                      <w:rFonts w:ascii="Cambria Math" w:hAnsi="Cambria Math" w:cs="Cambria Math"/>
                    </w:rPr>
                    <m:t xml:space="preserve">r</m:t>
                  </m:r>
                </m:den>
              </m:f>
            </m:e>
          </m:rad>
        </m:oMath>
      </m:oMathPara>
    </w:p>
    <w:p>
      <w:pPr>
        <w:bidi/>
        <w:spacing w:before="0" w:after="60"/>
        <w:ind w:start="1020" w:end="0"/>
      </w:pPr>
      <w:r>
        <w:rPr>
          <w:rFonts w:ascii="Amiri" w:hAnsi="Amiri" w:cs="Amiri"/>
          <w:rtl/>
        </w:rPr>
        <w:t xml:space="preserve">حيث </w:t>
      </w:r>
      <m:oMath>
        <m:r>
          <w:rPr>
            <w:rFonts w:ascii="Cambria Math" w:hAnsi="Cambria Math" w:cs="Cambria Math"/>
          </w:rPr>
          <m:t xml:space="preserve">r = </m:t>
        </m:r>
        <m:sSub>
          <m:e>
            <m:r>
              <w:rPr>
                <w:rFonts w:ascii="Cambria Math" w:hAnsi="Cambria Math" w:cs="Cambria Math"/>
              </w:rPr>
              <m:t xml:space="preserve">R</m:t>
            </m:r>
          </m:e>
          <m:sub>
            <m:r>
              <w:rPr>
                <w:rFonts w:ascii="Cambria Math" w:hAnsi="Cambria Math" w:cs="Cambria Math"/>
              </w:rPr>
              <m:t xml:space="preserve">J</m:t>
            </m:r>
          </m:sub>
        </m:sSub>
        <m:r>
          <w:rPr>
            <w:rFonts w:ascii="Cambria Math" w:hAnsi="Cambria Math" w:cs="Cambria Math"/>
          </w:rPr>
          <m:t xml:space="preserve"> + h</m:t>
        </m:r>
      </m:oMath>
      <w:r>
        <w:rPr>
          <w:rFonts w:ascii="Amiri" w:hAnsi="Amiri" w:cs="Amiri"/>
          <w:rtl/>
        </w:rPr>
        <w:t xml:space="preserve"> ، ثم حدّد عبارة الثابت </w:t>
      </w:r>
      <m:oMath>
        <m:r>
          <w:rPr>
            <w:rFonts w:ascii="Cambria Math" w:hAnsi="Cambria Math" w:cs="Cambria Math"/>
          </w:rPr>
          <m:t xml:space="preserve">A</m:t>
        </m:r>
      </m:oMath>
    </w:p>
    <w:p>
      <w:pPr>
        <w:keepNext/>
        <w:bidi/>
        <w:spacing w:before="40" w:after="60"/>
        <w:ind w:start="510" w:end="0" w:hanging="510"/>
      </w:pPr>
      <w:r>
        <w:rPr>
          <w:rFonts w:ascii="Amiri" w:hAnsi="Amiri" w:cs="Amiri"/>
          <w:b/>
          <w:bCs/>
          <w:color w:val="1F3864"/>
          <w:rtl/>
        </w:rPr>
        <w:t>4-</w:t>
      </w:r>
      <w:r>
        <w:tab/>
      </w:r>
      <w:r>
        <w:rPr>
          <w:rFonts w:ascii="Amiri" w:hAnsi="Amiri" w:cs="Amiri"/>
          <w:rtl/>
        </w:rPr>
        <w:t>ذكّر بنص القانون الثالث لكبلر، ثم بيّن أن:</w:t>
      </w:r>
    </w:p>
    <w:p>
      <w:pPr>
        <w:bidi/>
        <w:spacing w:before="40" w:after="80"/>
        <w:ind w:start="0" w:end="0"/>
        <w:jc w:val="center"/>
      </w:pPr>
      <m:oMathPara>
        <m:oMathParaPr>
          <m:jc m:val="center"/>
        </m:oMathParaPr>
        <m:oMath>
          <m:f>
            <m:num>
              <m:sSup>
                <m:e>
                  <m:r>
                    <w:rPr>
                      <w:rFonts w:ascii="Cambria Math" w:hAnsi="Cambria Math" w:cs="Cambria Math"/>
                    </w:rPr>
                    <m:t xml:space="preserve">T</m:t>
                  </m:r>
                </m:e>
                <m:sup>
                  <m:r>
                    <w:rPr>
                      <w:rFonts w:ascii="Cambria Math" w:hAnsi="Cambria Math" w:cs="Cambria Math"/>
                    </w:rPr>
                    <m:t xml:space="preserve">2</m:t>
                  </m:r>
                </m:sup>
              </m:sSup>
            </m:num>
            <m:den>
              <m:r>
                <w:rPr>
                  <w:rFonts w:ascii="Cambria Math" w:hAnsi="Cambria Math" w:cs="Cambria Math"/>
                </w:rPr>
                <m:t xml:space="preserve">(</m:t>
              </m:r>
              <m:sSub>
                <m:e>
                  <m:r>
                    <w:rPr>
                      <w:rFonts w:ascii="Cambria Math" w:hAnsi="Cambria Math" w:cs="Cambria Math"/>
                    </w:rPr>
                    <m:t xml:space="preserve">R</m:t>
                  </m:r>
                </m:e>
                <m:sub>
                  <m:r>
                    <w:rPr>
                      <w:rFonts w:ascii="Cambria Math" w:hAnsi="Cambria Math" w:cs="Cambria Math"/>
                    </w:rPr>
                    <m:t xml:space="preserve">J</m:t>
                  </m:r>
                </m:sub>
              </m:sSub>
              <m:r>
                <w:rPr>
                  <w:rFonts w:ascii="Cambria Math" w:hAnsi="Cambria Math" w:cs="Cambria Math"/>
                </w:rPr>
                <m:t xml:space="preserve"> + h</m:t>
              </m:r>
              <m:sSup>
                <m:e>
                  <m:r>
                    <w:rPr>
                      <w:rFonts w:ascii="Cambria Math" w:hAnsi="Cambria Math" w:cs="Cambria Math"/>
                    </w:rPr>
                    <m:t xml:space="preserve">)</m:t>
                  </m:r>
                </m:e>
                <m:sup>
                  <m:r>
                    <w:rPr>
                      <w:rFonts w:ascii="Cambria Math" w:hAnsi="Cambria Math" w:cs="Cambria Math"/>
                    </w:rPr>
                    <m:t xml:space="preserve">3</m:t>
                  </m:r>
                </m:sup>
              </m:sSup>
            </m:den>
          </m:f>
          <m:r>
            <w:rPr>
              <w:rFonts w:ascii="Cambria Math" w:hAnsi="Cambria Math" w:cs="Cambria Math"/>
            </w:rPr>
            <m:t xml:space="preserve"> = k</m:t>
          </m:r>
        </m:oMath>
      </m:oMathPara>
    </w:p>
    <w:p>
      <w:pPr>
        <w:bidi/>
        <w:spacing w:before="0" w:after="60"/>
        <w:ind w:start="1020" w:end="0"/>
      </w:pPr>
      <w:r>
        <w:rPr>
          <w:rFonts w:ascii="Amiri" w:hAnsi="Amiri" w:cs="Amiri"/>
          <w:rtl/>
        </w:rPr>
        <w:t xml:space="preserve">حيث </w:t>
      </w:r>
      <m:oMath>
        <m:r>
          <w:rPr>
            <w:rFonts w:ascii="Cambria Math" w:hAnsi="Cambria Math" w:cs="Cambria Math"/>
          </w:rPr>
          <m:t xml:space="preserve">k</m:t>
        </m:r>
      </m:oMath>
      <w:r>
        <w:rPr>
          <w:rFonts w:ascii="Amiri" w:hAnsi="Amiri" w:cs="Amiri"/>
          <w:rtl/>
        </w:rPr>
        <w:t xml:space="preserve"> ثابت يُطلب تحديد عبارته.</w:t>
      </w:r>
    </w:p>
    <w:p>
      <w:pPr>
        <w:keepNext/>
        <w:bidi/>
        <w:spacing w:before="40" w:after="60"/>
        <w:ind w:start="510" w:end="0" w:hanging="510"/>
      </w:pPr>
      <w:r>
        <w:rPr>
          <w:rFonts w:ascii="Amiri" w:hAnsi="Amiri" w:cs="Amiri"/>
          <w:b/>
          <w:bCs/>
          <w:color w:val="1F3864"/>
          <w:rtl/>
        </w:rPr>
        <w:t>5-</w:t>
      </w:r>
      <w:r>
        <w:tab/>
      </w:r>
      <w:r>
        <w:rPr>
          <w:rFonts w:ascii="Amiri" w:hAnsi="Amiri" w:cs="Amiri"/>
          <w:rtl/>
        </w:rPr>
        <w:t xml:space="preserve">يوضح الجدول التالي خصائص حركة أكبر أقمار المشتري. أكمل الجدول، مستعملا معطيات القمر آيو لحساب الثابت </w:t>
      </w:r>
      <m:oMath>
        <m:r>
          <w:rPr>
            <w:rFonts w:ascii="Cambria Math" w:hAnsi="Cambria Math" w:cs="Cambria Math"/>
          </w:rPr>
          <m:t xml:space="preserve">k</m:t>
        </m:r>
      </m:oMath>
    </w:p>
    <w:tbl>
      <w:tblPr>
        <w:tblW w:type="auto" w:w="0"/>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Column="1" w:firstRow="1" w:lastColumn="0" w:lastRow="0" w:noHBand="0" w:noVBand="1" w:val="04A0"/>
      </w:tblPr>
      <w:tblGrid>
        <w:gridCol w:w="2268"/>
        <w:gridCol w:w="1871"/>
        <w:gridCol w:w="1871"/>
        <w:gridCol w:w="1871"/>
        <w:gridCol w:w="1871"/>
      </w:tblGrid>
      <w:tr>
        <w:trPr>
          <w:cantSplit/>
        </w:trPr>
        <w:tc>
          <w:tcPr>
            <w:tcW w:type="dxa" w:w="2268"/>
            <w:shd w:val="clear" w:color="auto" w:fill="E8EDF4"/>
            <w:vAlign w:val="center"/>
          </w:tcPr>
          <w:p>
            <w:pPr>
              <w:keepNext/>
              <w:bidi/>
              <w:spacing w:before="20" w:after="20"/>
              <w:jc w:val="center"/>
            </w:pPr>
            <w:r>
              <w:rPr>
                <w:rFonts w:ascii="Amiri" w:hAnsi="Amiri" w:cs="Amiri"/>
                <w:b/>
                <w:bCs/>
                <w:color w:val="1F3864"/>
                <w:sz w:val="23"/>
                <w:szCs w:val="23"/>
                <w:rtl/>
              </w:rPr>
              <w:t>القمر</w:t>
            </w:r>
          </w:p>
        </w:tc>
        <w:tc>
          <w:tcPr>
            <w:tcW w:type="dxa" w:w="1871"/>
            <w:shd w:val="clear" w:color="auto" w:fill="E8EDF4"/>
            <w:vAlign w:val="center"/>
          </w:tcPr>
          <w:p>
            <w:pPr>
              <w:keepNext/>
              <w:bidi/>
              <w:spacing w:before="20" w:after="20"/>
              <w:jc w:val="center"/>
            </w:pPr>
            <w:r>
              <w:rPr>
                <w:rFonts w:ascii="Amiri" w:hAnsi="Amiri" w:cs="Amiri"/>
                <w:b/>
                <w:bCs/>
                <w:color w:val="1F3864"/>
                <w:sz w:val="23"/>
                <w:szCs w:val="23"/>
                <w:rtl/>
              </w:rPr>
              <w:t>آيو</w:t>
            </w:r>
          </w:p>
        </w:tc>
        <w:tc>
          <w:tcPr>
            <w:tcW w:type="dxa" w:w="1871"/>
            <w:shd w:val="clear" w:color="auto" w:fill="E8EDF4"/>
            <w:vAlign w:val="center"/>
          </w:tcPr>
          <w:p>
            <w:pPr>
              <w:keepNext/>
              <w:bidi/>
              <w:spacing w:before="20" w:after="20"/>
              <w:jc w:val="center"/>
            </w:pPr>
            <w:r>
              <w:rPr>
                <w:rFonts w:ascii="Amiri" w:hAnsi="Amiri" w:cs="Amiri"/>
                <w:b/>
                <w:bCs/>
                <w:color w:val="1F3864"/>
                <w:sz w:val="23"/>
                <w:szCs w:val="23"/>
                <w:rtl/>
              </w:rPr>
              <w:t>أوروبا</w:t>
            </w:r>
          </w:p>
        </w:tc>
        <w:tc>
          <w:tcPr>
            <w:tcW w:type="dxa" w:w="1871"/>
            <w:shd w:val="clear" w:color="auto" w:fill="E8EDF4"/>
            <w:vAlign w:val="center"/>
          </w:tcPr>
          <w:p>
            <w:pPr>
              <w:keepNext/>
              <w:bidi/>
              <w:spacing w:before="20" w:after="20"/>
              <w:jc w:val="center"/>
            </w:pPr>
            <w:r>
              <w:rPr>
                <w:rFonts w:ascii="Amiri" w:hAnsi="Amiri" w:cs="Amiri"/>
                <w:b/>
                <w:bCs/>
                <w:color w:val="1F3864"/>
                <w:sz w:val="23"/>
                <w:szCs w:val="23"/>
                <w:rtl/>
              </w:rPr>
              <w:t>غانيميد</w:t>
            </w:r>
          </w:p>
        </w:tc>
        <w:tc>
          <w:tcPr>
            <w:tcW w:type="dxa" w:w="1871"/>
            <w:shd w:val="clear" w:color="auto" w:fill="E8EDF4"/>
            <w:vAlign w:val="center"/>
          </w:tcPr>
          <w:p>
            <w:pPr>
              <w:keepNext/>
              <w:bidi/>
              <w:spacing w:before="20" w:after="20"/>
              <w:jc w:val="center"/>
            </w:pPr>
            <w:r>
              <w:rPr>
                <w:rFonts w:ascii="Amiri" w:hAnsi="Amiri" w:cs="Amiri"/>
                <w:b/>
                <w:bCs/>
                <w:color w:val="1F3864"/>
                <w:sz w:val="23"/>
                <w:szCs w:val="23"/>
                <w:rtl/>
              </w:rPr>
              <w:t>كاليستو</w:t>
            </w:r>
          </w:p>
        </w:tc>
      </w:tr>
      <w:tr>
        <w:trPr>
          <w:cantSplit/>
        </w:trPr>
        <w:tc>
          <w:tcPr>
            <w:tcW w:type="dxa" w:w="2268"/>
            <w:vAlign w:val="center"/>
          </w:tcPr>
          <w:p>
            <w:pPr>
              <w:keepNext/>
              <w:bidi/>
              <w:spacing w:before="20" w:after="20"/>
              <w:jc w:val="center"/>
            </w:pPr>
            <w:r>
              <w:rPr>
                <w:rFonts w:ascii="Amiri" w:hAnsi="Amiri" w:cs="Amiri"/>
                <w:sz w:val="23"/>
                <w:szCs w:val="23"/>
                <w:rtl/>
              </w:rPr>
              <w:t xml:space="preserve">الارتفاع </w:t>
            </w:r>
            <m:oMath>
              <m:r>
                <w:rPr>
                  <w:rFonts w:ascii="Cambria Math" w:hAnsi="Cambria Math" w:cs="Cambria Math"/>
                </w:rPr>
                <m:t xml:space="preserve">h</m:t>
              </m:r>
              <m:r>
                <m:rPr>
                  <m:lit/>
                  <m:sty m:val="p"/>
                </m:rPr>
                <w:rPr>
                  <w:rFonts w:ascii="Cambria Math" w:hAnsi="Cambria Math" w:cs="Cambria Math"/>
                  <w:i w:val="0"/>
                  <w:iCs w:val="0"/>
                </w:rPr>
                <m:t xml:space="preserve"> </m:t>
              </m:r>
              <m:r>
                <w:rPr>
                  <w:rFonts w:ascii="Cambria Math" w:hAnsi="Cambria Math" w:cs="Cambria Math"/>
                </w:rPr>
                <m:t xml:space="preserve">(1</m:t>
              </m:r>
              <m:sSup>
                <m:e>
                  <m:r>
                    <w:rPr>
                      <w:rFonts w:ascii="Cambria Math" w:hAnsi="Cambria Math" w:cs="Cambria Math"/>
                    </w:rPr>
                    <m:t xml:space="preserve">0</m:t>
                  </m:r>
                </m:e>
                <m:sup>
                  <m:r>
                    <w:rPr>
                      <w:rFonts w:ascii="Cambria Math" w:hAnsi="Cambria Math" w:cs="Cambria Math"/>
                    </w:rPr>
                    <m:t xml:space="preserve">4</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r>
                <w:rPr>
                  <w:rFonts w:ascii="Cambria Math" w:hAnsi="Cambria Math" w:cs="Cambria Math"/>
                </w:rPr>
                <m:t xml:space="preserve">)</m:t>
              </m:r>
            </m:oMath>
          </w:p>
        </w:tc>
        <w:tc>
          <w:tcPr>
            <w:tcW w:type="dxa" w:w="1871"/>
            <w:vAlign w:val="center"/>
          </w:tcPr>
          <w:p>
            <w:pPr>
              <w:keepNext/>
              <w:bidi/>
              <w:spacing w:before="20" w:after="20"/>
              <w:jc w:val="center"/>
            </w:pPr>
            <w:r>
              <w:rPr>
                <w:rFonts w:ascii="Amiri" w:hAnsi="Amiri" w:cs="Amiri"/>
                <w:sz w:val="23"/>
                <w:szCs w:val="23"/>
                <w:rtl/>
              </w:rPr>
              <w:t>35</w:t>
            </w:r>
          </w:p>
        </w:tc>
        <w:tc>
          <w:tcPr>
            <w:tcW w:type="dxa" w:w="1871"/>
            <w:vAlign w:val="center"/>
          </w:tcPr>
          <w:p>
            <w:pPr>
              <w:keepNext/>
              <w:bidi/>
              <w:spacing w:before="20" w:after="20"/>
              <w:jc w:val="center"/>
            </w:pPr>
            <w:r>
              <w:rPr>
                <w:rFonts w:ascii="Amiri" w:hAnsi="Amiri" w:cs="Amiri"/>
                <w:sz w:val="23"/>
                <w:szCs w:val="23"/>
                <w:rtl/>
              </w:rPr>
              <w:t>60</w:t>
            </w:r>
          </w:p>
        </w:tc>
        <w:tc>
          <w:tcPr>
            <w:tcW w:type="dxa" w:w="1871"/>
            <w:vAlign w:val="center"/>
          </w:tcPr>
          <w:p>
            <w:pPr>
              <w:keepNext/>
              <w:bidi/>
              <w:spacing w:before="20" w:after="20"/>
              <w:jc w:val="center"/>
            </w:pPr>
          </w:p>
        </w:tc>
        <w:tc>
          <w:tcPr>
            <w:tcW w:type="dxa" w:w="1871"/>
            <w:vAlign w:val="center"/>
          </w:tcPr>
          <w:p>
            <w:pPr>
              <w:keepNext/>
              <w:bidi/>
              <w:spacing w:before="20" w:after="20"/>
              <w:jc w:val="center"/>
            </w:pPr>
          </w:p>
        </w:tc>
      </w:tr>
      <w:tr>
        <w:trPr>
          <w:cantSplit/>
        </w:trPr>
        <w:tc>
          <w:tcPr>
            <w:tcW w:type="dxa" w:w="2268"/>
            <w:vAlign w:val="center"/>
          </w:tcPr>
          <w:p>
            <w:pPr>
              <w:keepNext/>
              <w:bidi/>
              <w:spacing w:before="20" w:after="20"/>
              <w:jc w:val="center"/>
            </w:pPr>
            <m:oMath>
              <m:rad>
                <m:radPr>
                  <m:degHide m:val="1"/>
                </m:radPr>
                <m:deg/>
                <m:e>
                  <m:f>
                    <m:num>
                      <m:r>
                        <w:rPr>
                          <w:rFonts w:ascii="Cambria Math" w:hAnsi="Cambria Math" w:cs="Cambria Math"/>
                        </w:rPr>
                        <m:t xml:space="preserve">1</m:t>
                      </m:r>
                    </m:num>
                    <m:den>
                      <m:r>
                        <w:rPr>
                          <w:rFonts w:ascii="Cambria Math" w:hAnsi="Cambria Math" w:cs="Cambria Math"/>
                        </w:rPr>
                        <m:t xml:space="preserve">r</m:t>
                      </m:r>
                    </m:den>
                  </m:f>
                </m:e>
              </m:rad>
              <m:r>
                <m:rPr>
                  <m:lit/>
                  <m:sty m:val="p"/>
                </m:rPr>
                <w:rPr>
                  <w:rFonts w:ascii="Cambria Math" w:hAnsi="Cambria Math" w:cs="Cambria Math"/>
                  <w:i w:val="0"/>
                  <w:iCs w:val="0"/>
                </w:rPr>
                <m:t xml:space="preserve"> </m:t>
              </m:r>
              <m:r>
                <w:rPr>
                  <w:rFonts w:ascii="Cambria Math" w:hAnsi="Cambria Math" w:cs="Cambria Math"/>
                </w:rPr>
                <m:t xml:space="preserve">(1</m:t>
              </m:r>
              <m:sSup>
                <m:e>
                  <m:r>
                    <w:rPr>
                      <w:rFonts w:ascii="Cambria Math" w:hAnsi="Cambria Math" w:cs="Cambria Math"/>
                    </w:rPr>
                    <m:t xml:space="preserve">0</m:t>
                  </m:r>
                </m:e>
                <m:sup>
                  <m:r>
                    <w:rPr>
                      <w:rFonts w:ascii="Cambria Math" w:hAnsi="Cambria Math" w:cs="Cambria Math"/>
                    </w:rPr>
                    <m:t xml:space="preserve">−5</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−1/2</m:t>
                  </m:r>
                </m:sup>
              </m:sSup>
              <m:r>
                <w:rPr>
                  <w:rFonts w:ascii="Cambria Math" w:hAnsi="Cambria Math" w:cs="Cambria Math"/>
                </w:rPr>
                <m:t xml:space="preserve">)</m:t>
              </m:r>
            </m:oMath>
          </w:p>
        </w:tc>
        <w:tc>
          <w:tcPr>
            <w:tcW w:type="dxa" w:w="1871"/>
            <w:vAlign w:val="center"/>
          </w:tcPr>
          <w:p>
            <w:pPr>
              <w:keepNext/>
              <w:bidi/>
              <w:spacing w:before="20" w:after="20"/>
              <w:jc w:val="center"/>
            </w:pPr>
          </w:p>
        </w:tc>
        <w:tc>
          <w:tcPr>
            <w:tcW w:type="dxa" w:w="1871"/>
            <w:vAlign w:val="center"/>
          </w:tcPr>
          <w:p>
            <w:pPr>
              <w:keepNext/>
              <w:bidi/>
              <w:spacing w:before="20" w:after="20"/>
              <w:jc w:val="center"/>
            </w:pPr>
          </w:p>
        </w:tc>
        <w:tc>
          <w:tcPr>
            <w:tcW w:type="dxa" w:w="1871"/>
            <w:vAlign w:val="center"/>
          </w:tcPr>
          <w:p>
            <w:pPr>
              <w:keepNext/>
              <w:bidi/>
              <w:spacing w:before="20" w:after="20"/>
              <w:jc w:val="center"/>
            </w:pPr>
            <w:r>
              <w:rPr>
                <w:rFonts w:ascii="Amiri" w:hAnsi="Amiri" w:cs="Amiri"/>
                <w:sz w:val="23"/>
                <w:szCs w:val="23"/>
                <w:rtl/>
              </w:rPr>
              <w:t>3,05</w:t>
            </w:r>
          </w:p>
        </w:tc>
        <w:tc>
          <w:tcPr>
            <w:tcW w:type="dxa" w:w="1871"/>
            <w:vAlign w:val="center"/>
          </w:tcPr>
          <w:p>
            <w:pPr>
              <w:keepNext/>
              <w:bidi/>
              <w:spacing w:before="20" w:after="20"/>
              <w:jc w:val="center"/>
            </w:pPr>
          </w:p>
        </w:tc>
      </w:tr>
      <w:tr>
        <w:trPr>
          <w:cantSplit/>
        </w:trPr>
        <w:tc>
          <w:tcPr>
            <w:tcW w:type="dxa" w:w="2268"/>
            <w:vAlign w:val="center"/>
          </w:tcPr>
          <w:p>
            <w:pPr>
              <w:keepNext/>
              <w:bidi/>
              <w:spacing w:before="20" w:after="20"/>
              <w:jc w:val="center"/>
            </w:pPr>
            <w:r>
              <w:rPr>
                <w:rFonts w:ascii="Amiri" w:hAnsi="Amiri" w:cs="Amiri"/>
                <w:sz w:val="23"/>
                <w:szCs w:val="23"/>
                <w:rtl/>
              </w:rPr>
              <w:t xml:space="preserve">الدور </w:t>
            </w:r>
            <m:oMath>
              <m:r>
                <w:rPr>
                  <w:rFonts w:ascii="Cambria Math" w:hAnsi="Cambria Math" w:cs="Cambria Math"/>
                </w:rPr>
                <m:t xml:space="preserve">T</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j</m:t>
              </m:r>
              <m:r>
                <w:rPr>
                  <w:rFonts w:ascii="Cambria Math" w:hAnsi="Cambria Math" w:cs="Cambria Math"/>
                </w:rPr>
                <m:t xml:space="preserve">)</m:t>
              </m:r>
            </m:oMath>
          </w:p>
        </w:tc>
        <w:tc>
          <w:tcPr>
            <w:tcW w:type="dxa" w:w="1871"/>
            <w:vAlign w:val="center"/>
          </w:tcPr>
          <w:p>
            <w:pPr>
              <w:keepNext/>
              <w:bidi/>
              <w:spacing w:before="20" w:after="20"/>
              <w:jc w:val="center"/>
            </w:pPr>
            <w:r>
              <w:rPr>
                <w:rFonts w:ascii="Amiri" w:hAnsi="Amiri" w:cs="Amiri"/>
                <w:sz w:val="23"/>
                <w:szCs w:val="23"/>
                <w:rtl/>
              </w:rPr>
              <w:t>1,77</w:t>
            </w:r>
          </w:p>
        </w:tc>
        <w:tc>
          <w:tcPr>
            <w:tcW w:type="dxa" w:w="1871"/>
            <w:vAlign w:val="center"/>
          </w:tcPr>
          <w:p>
            <w:pPr>
              <w:keepNext/>
              <w:bidi/>
              <w:spacing w:before="20" w:after="20"/>
              <w:jc w:val="center"/>
            </w:pPr>
          </w:p>
        </w:tc>
        <w:tc>
          <w:tcPr>
            <w:tcW w:type="dxa" w:w="1871"/>
            <w:vAlign w:val="center"/>
          </w:tcPr>
          <w:p>
            <w:pPr>
              <w:keepNext/>
              <w:bidi/>
              <w:spacing w:before="20" w:after="20"/>
              <w:jc w:val="center"/>
            </w:pPr>
          </w:p>
        </w:tc>
        <w:tc>
          <w:tcPr>
            <w:tcW w:type="dxa" w:w="1871"/>
            <w:vAlign w:val="center"/>
          </w:tcPr>
          <w:p>
            <w:pPr>
              <w:keepNext/>
              <w:bidi/>
              <w:spacing w:before="20" w:after="20"/>
              <w:jc w:val="center"/>
            </w:pPr>
            <w:r>
              <w:rPr>
                <w:rFonts w:ascii="Amiri" w:hAnsi="Amiri" w:cs="Amiri"/>
                <w:sz w:val="23"/>
                <w:szCs w:val="23"/>
                <w:rtl/>
              </w:rPr>
              <w:t>16,7</w:t>
            </w:r>
          </w:p>
        </w:tc>
      </w:tr>
      <w:tr>
        <w:trPr>
          <w:cantSplit/>
        </w:trPr>
        <w:tc>
          <w:tcPr>
            <w:tcW w:type="dxa" w:w="2268"/>
            <w:vAlign w:val="center"/>
          </w:tcPr>
          <w:p>
            <w:pPr>
              <w:bidi/>
              <w:spacing w:before="20" w:after="20"/>
              <w:jc w:val="center"/>
            </w:pPr>
            <w:r>
              <w:rPr>
                <w:rFonts w:ascii="Amiri" w:hAnsi="Amiri" w:cs="Amiri"/>
                <w:sz w:val="23"/>
                <w:szCs w:val="23"/>
                <w:rtl/>
              </w:rPr>
              <w:t xml:space="preserve">السرعة </w:t>
            </w:r>
            <m:oMath>
              <m:r>
                <w:rPr>
                  <w:rFonts w:ascii="Cambria Math" w:hAnsi="Cambria Math" w:cs="Cambria Math"/>
                </w:rPr>
                <m:t xml:space="preserve">v</m:t>
              </m:r>
              <m:r>
                <m:rPr>
                  <m:lit/>
                  <m:sty m:val="p"/>
                </m:rPr>
                <w:rPr>
                  <w:rFonts w:ascii="Cambria Math" w:hAnsi="Cambria Math" w:cs="Cambria Math"/>
                  <w:i w:val="0"/>
                  <w:iCs w:val="0"/>
                </w:rPr>
                <m:t xml:space="preserve"> </m:t>
              </m:r>
              <m:r>
                <w:rPr>
                  <w:rFonts w:ascii="Cambria Math" w:hAnsi="Cambria Math" w:cs="Cambria Math"/>
                </w:rPr>
                <m:t xml:space="preserve">(1</m:t>
              </m:r>
              <m:sSup>
                <m:e>
                  <m:r>
                    <w:rPr>
                      <w:rFonts w:ascii="Cambria Math" w:hAnsi="Cambria Math" w:cs="Cambria Math"/>
                    </w:rPr>
                    <m:t xml:space="preserve">0</m:t>
                  </m:r>
                </m:e>
                <m:sup>
                  <m:r>
                    <w:rPr>
                      <w:rFonts w:ascii="Cambria Math" w:hAnsi="Cambria Math" w:cs="Cambria Math"/>
                    </w:rPr>
                    <m:t xml:space="preserve">3</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r>
                <w:rPr>
                  <w:rFonts w:ascii="Cambria Math" w:hAnsi="Cambria Math" w:cs="Cambria Math"/>
                </w:rPr>
                <m:t xml:space="preserve">)</m:t>
              </m:r>
            </m:oMath>
          </w:p>
        </w:tc>
        <w:tc>
          <w:tcPr>
            <w:tcW w:type="dxa" w:w="1871"/>
            <w:vAlign w:val="center"/>
          </w:tcPr>
          <w:p>
            <w:pPr>
              <w:bidi/>
              <w:spacing w:before="20" w:after="20"/>
              <w:jc w:val="center"/>
            </w:pPr>
          </w:p>
        </w:tc>
        <w:tc>
          <w:tcPr>
            <w:tcW w:type="dxa" w:w="1871"/>
            <w:vAlign w:val="center"/>
          </w:tcPr>
          <w:p>
            <w:pPr>
              <w:bidi/>
              <w:spacing w:before="20" w:after="20"/>
              <w:jc w:val="center"/>
            </w:pPr>
          </w:p>
        </w:tc>
        <w:tc>
          <w:tcPr>
            <w:tcW w:type="dxa" w:w="1871"/>
            <w:vAlign w:val="center"/>
          </w:tcPr>
          <w:p>
            <w:pPr>
              <w:bidi/>
              <w:spacing w:before="20" w:after="20"/>
              <w:jc w:val="center"/>
            </w:pPr>
          </w:p>
        </w:tc>
        <w:tc>
          <w:tcPr>
            <w:tcW w:type="dxa" w:w="1871"/>
            <w:vAlign w:val="center"/>
          </w:tcPr>
          <w:p>
            <w:pPr>
              <w:bidi/>
              <w:spacing w:before="20" w:after="20"/>
              <w:jc w:val="center"/>
            </w:pPr>
          </w:p>
        </w:tc>
      </w:tr>
    </w:tbl>
    <w:p>
      <w:pPr>
        <w:bidi/>
        <w:spacing w:before="0" w:after="40"/>
        <w:ind w:start="0" w:end="0"/>
      </w:pPr>
    </w:p>
    <w:p>
      <w:pPr>
        <w:bidi/>
        <w:spacing w:before="40" w:after="60"/>
        <w:ind w:start="510" w:end="0" w:hanging="510"/>
      </w:pPr>
      <w:r>
        <w:rPr>
          <w:rFonts w:ascii="Amiri" w:hAnsi="Amiri" w:cs="Amiri"/>
          <w:b/>
          <w:bCs/>
          <w:color w:val="1F3864"/>
          <w:rtl/>
        </w:rPr>
        <w:t>6-</w:t>
      </w:r>
      <w:r>
        <w:tab/>
      </w:r>
      <w:r>
        <w:rPr>
          <w:rFonts w:ascii="Amiri" w:hAnsi="Amiri" w:cs="Amiri"/>
          <w:rtl/>
        </w:rPr>
        <w:t xml:space="preserve">مثّل بيانيا سرعة الأقمار بدلالة جذر مقلوب نصف قطر المدار: </w:t>
      </w:r>
      <m:oMath>
        <m:r>
          <w:rPr>
            <w:rFonts w:ascii="Cambria Math" w:hAnsi="Cambria Math" w:cs="Cambria Math"/>
          </w:rPr>
          <m:t xml:space="preserve">v = f</m:t>
        </m:r>
        <m:r>
          <w:rPr>
            <w:rFonts w:ascii="Cambria Math" w:hAnsi="Cambria Math" w:cs="Cambria Math"/>
          </w:rPr>
          <m:t xml:space="preserve">(</m:t>
        </m:r>
        <m:rad>
          <m:radPr>
            <m:degHide m:val="1"/>
          </m:radPr>
          <m:deg/>
          <m:e>
            <m:f>
              <m:num>
                <m:r>
                  <w:rPr>
                    <w:rFonts w:ascii="Cambria Math" w:hAnsi="Cambria Math" w:cs="Cambria Math"/>
                  </w:rPr>
                  <m:t xml:space="preserve">1</m:t>
                </m:r>
              </m:num>
              <m:den>
                <m:r>
                  <w:rPr>
                    <w:rFonts w:ascii="Cambria Math" w:hAnsi="Cambria Math" w:cs="Cambria Math"/>
                  </w:rPr>
                  <m:t xml:space="preserve">r</m:t>
                </m:r>
              </m:den>
            </m:f>
          </m:e>
        </m:rad>
        <m:r>
          <w:rPr>
            <w:rFonts w:ascii="Cambria Math" w:hAnsi="Cambria Math" w:cs="Cambria Math"/>
          </w:rPr>
          <m:t xml:space="preserve">)</m:t>
        </m:r>
      </m:oMath>
    </w:p>
    <w:p>
      <w:pPr>
        <w:bidi/>
        <w:spacing w:before="40" w:after="60"/>
        <w:ind w:start="510" w:end="0" w:hanging="510"/>
      </w:pPr>
      <w:r>
        <w:rPr>
          <w:rFonts w:ascii="Amiri" w:hAnsi="Amiri" w:cs="Amiri"/>
          <w:b/>
          <w:bCs/>
          <w:color w:val="1F3864"/>
          <w:rtl/>
        </w:rPr>
        <w:t>7-</w:t>
      </w:r>
      <w:r>
        <w:tab/>
      </w:r>
      <w:r>
        <w:rPr>
          <w:rFonts w:ascii="Amiri" w:hAnsi="Amiri" w:cs="Amiri"/>
          <w:rtl/>
        </w:rPr>
        <w:t>استنتج العبارة الرياضية التي يترجمها البيان.</w:t>
      </w:r>
    </w:p>
    <w:p>
      <w:pPr>
        <w:bidi/>
        <w:spacing w:before="40" w:after="60"/>
        <w:ind w:start="510" w:end="0" w:hanging="510"/>
      </w:pPr>
      <w:r>
        <w:rPr>
          <w:rFonts w:ascii="Amiri" w:hAnsi="Amiri" w:cs="Amiri"/>
          <w:b/>
          <w:bCs/>
          <w:color w:val="1F3864"/>
          <w:rtl/>
        </w:rPr>
        <w:t>8-</w:t>
      </w:r>
      <w:r>
        <w:tab/>
      </w:r>
      <w:r>
        <w:rPr>
          <w:rFonts w:ascii="Amiri" w:hAnsi="Amiri" w:cs="Amiri"/>
          <w:rtl/>
        </w:rPr>
        <w:t>بالاعتماد على العبارتين النظرية والبيانية، استنتج كتلة كوكب المشتري.</w:t>
      </w:r>
    </w:p>
    <w:p>
      <w:pPr>
        <w:keepNext/>
        <w:bidi/>
        <w:spacing w:before="80" w:after="40"/>
        <w:ind w:start="0" w:end="0"/>
      </w:pPr>
      <w:r>
        <w:rPr>
          <w:rFonts w:ascii="Amiri" w:hAnsi="Amiri" w:cs="Amiri"/>
          <w:b/>
          <w:bCs/>
          <w:color w:val="1F3864"/>
          <w:rtl/>
        </w:rPr>
        <w:t>المعطيات:</w:t>
      </w:r>
    </w:p>
    <w:tbl>
      <w:tblPr>
        <w:bidiVisual/>
        <w:tblW w:type="auto" w:w="0"/>
        <w:tblBorders>
          <w:top w:val="single" w:sz="4" w:space="0" w:color="C9D2E0"/>
          <w:left w:val="single" w:sz="4" w:space="0" w:color="C9D2E0"/>
          <w:bottom w:val="single" w:sz="4" w:space="0" w:color="C9D2E0"/>
          <w:right w:val="single" w:sz="4" w:space="0" w:color="C9D2E0"/>
          <w:insideH w:val="single" w:sz="4" w:space="0" w:color="C9D2E0"/>
          <w:insideV w:val="single" w:sz="4" w:space="0" w:color="C9D2E0"/>
        </w:tblBorders>
        <w:tblCellMar>
          <w:top w:w="40" w:type="dxa"/>
          <w:left w:w="70" w:type="dxa"/>
          <w:bottom w:w="40" w:type="dxa"/>
          <w:right w:w="70" w:type="dxa"/>
        </w:tblCellMar>
        <w:tblLook w:firstColumn="1" w:firstRow="1" w:lastColumn="0" w:lastRow="0" w:noHBand="0" w:noVBand="1" w:val="04A0"/>
      </w:tblPr>
      <w:tblGrid>
        <w:gridCol w:w="4876"/>
        <w:gridCol w:w="4876"/>
      </w:tblGrid>
      <w:tr>
        <w:trPr>
          <w:cantSplit/>
        </w:trPr>
        <w:tc>
          <w:tcPr>
            <w:tcW w:type="dxa" w:w="4876"/>
            <w:shd w:val="clear" w:color="auto" w:fill="E8EDF4"/>
            <w:vAlign w:val="center"/>
          </w:tcPr>
          <w:p>
            <w:pPr>
              <w:keepNext/>
              <w:bidi/>
              <w:spacing w:before="20" w:after="20"/>
            </w:pPr>
            <m:oMath>
              <m:r>
                <w:rPr>
                  <w:rFonts w:ascii="Cambria Math" w:hAnsi="Cambria Math" w:cs="Cambria Math"/>
                </w:rPr>
                <m:t xml:space="preserve">G = 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SI</m:t>
              </m:r>
            </m:oMath>
          </w:p>
        </w:tc>
        <w:tc>
          <w:tcPr>
            <w:tcW w:type="dxa" w:w="4876"/>
            <w:shd w:val="clear" w:color="auto" w:fill="E8EDF4"/>
            <w:vAlign w:val="center"/>
          </w:tcPr>
          <w:p>
            <w:pPr>
              <w:keepNext/>
              <w:bidi/>
              <w:spacing w:before="20" w:after="20"/>
            </w:pPr>
            <w:r>
              <w:rPr>
                <w:rFonts w:ascii="Amiri" w:hAnsi="Amiri" w:cs="Amiri"/>
                <w:sz w:val="23"/>
                <w:szCs w:val="23"/>
                <w:rtl/>
              </w:rPr>
              <w:t xml:space="preserve">نصف قطر المشتري: </w:t>
            </w:r>
            <m:oMath>
              <m:sSub>
                <m:e>
                  <m:r>
                    <w:rPr>
                      <w:rFonts w:ascii="Cambria Math" w:hAnsi="Cambria Math" w:cs="Cambria Math"/>
                    </w:rPr>
                    <m:t xml:space="preserve">R</m:t>
                  </m:r>
                </m:e>
                <m:sub>
                  <m:r>
                    <w:rPr>
                      <w:rFonts w:ascii="Cambria Math" w:hAnsi="Cambria Math" w:cs="Cambria Math"/>
                    </w:rPr>
                    <m:t xml:space="preserve">J</m:t>
                  </m:r>
                </m:sub>
              </m:sSub>
              <m:r>
                <w:rPr>
                  <w:rFonts w:ascii="Cambria Math" w:hAnsi="Cambria Math" w:cs="Cambria Math"/>
                </w:rPr>
                <m:t xml:space="preserve"> = 71500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w:p>
        </w:tc>
      </w:tr>
      <w:tr>
        <w:trPr>
          <w:cantSplit/>
        </w:trPr>
        <w:tc>
          <w:tcPr>
            <w:tcW w:type="dxa" w:w="9752"/>
            <w:gridSpan w:val="2"/>
            <w:shd w:val="clear" w:color="auto" w:fill="E8EDF4"/>
            <w:vAlign w:val="center"/>
          </w:tcPr>
          <w:p>
            <w:pPr>
              <w:keepNext/>
              <w:bidi/>
              <w:spacing w:before="20" w:after="20"/>
            </w:pPr>
            <m:oMath>
              <m:r>
                <w:rPr>
                  <w:rFonts w:ascii="Cambria Math" w:hAnsi="Cambria Math" w:cs="Cambria Math"/>
                </w:rPr>
                <m:t xml:space="preserve">1</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j</m:t>
              </m:r>
              <m:r>
                <w:rPr>
                  <w:rFonts w:ascii="Cambria Math" w:hAnsi="Cambria Math" w:cs="Cambria Math"/>
                </w:rPr>
                <m:t xml:space="preserve"> = 86400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oMath>
          </w:p>
        </w:tc>
      </w:tr>
    </w:tbl>
    <w:p>
      <w:pPr>
        <w:bidi/>
        <w:spacing w:before="0" w:after="40"/>
        <w:ind w:start="0" w:end="0"/>
      </w:pPr>
    </w:p>
    <w:sectPr w:rsidR="00FC693F" w:rsidRPr="0006063C" w:rsidSect="00034616">
      <w:footerReference w:type="default" r:id="rId9"/>
      <w:pgSz w:w="11906" w:h="16838"/>
      <w:pgMar w:top="964" w:right="1077" w:bottom="1020" w:left="1077" w:header="720" w:footer="720" w:gutter="0"/>
      <w:cols w:space="720"/>
      <w:bidi/>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bidi/>
      <w:jc w:val="center"/>
    </w:pPr>
    <w:r>
      <w:rPr>
        <w:rFonts w:ascii="Amiri" w:hAnsi="Amiri" w:cs="Amiri"/>
        <w:color w:val="5B6472"/>
        <w:sz w:val="20"/>
        <w:szCs w:val="20"/>
        <w:rtl/>
      </w:rPr>
      <w:t xml:space="preserve">الأستاذ تبيب حكيم — www.tebibphysique.com — صفحة </w:t>
    </w:r>
    <w:r>
      <w:rPr>
        <w:rFonts w:ascii="Amiri" w:hAnsi="Amiri" w:cs="Amiri"/>
        <w:color w:val="5B6472"/>
        <w:sz w:val="20"/>
        <w:szCs w:val="20"/>
        <w:rtl/>
      </w:rPr>
      <w:fldChar w:fldCharType="begin"/>
    </w:r>
    <w:r>
      <w:rPr>
        <w:rFonts w:ascii="Amiri" w:hAnsi="Amiri" w:cs="Amiri"/>
        <w:color w:val="5B6472"/>
        <w:sz w:val="20"/>
        <w:szCs w:val="20"/>
        <w:rtl/>
      </w:rPr>
      <w:instrText xml:space="preserve"> PAGE </w:instrText>
    </w:r>
    <w:r>
      <w:rPr>
        <w:rFonts w:ascii="Amiri" w:hAnsi="Amiri" w:cs="Amiri"/>
        <w:color w:val="5B6472"/>
        <w:sz w:val="20"/>
        <w:szCs w:val="20"/>
        <w:rtl/>
      </w:rPr>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80" w:line="288" w:lineRule="auto"/>
    </w:pPr>
    <w:rPr>
      <w:rFonts w:ascii="Amiri" w:hAnsi="Amiri" w:cs="Amiri" w:eastAsia="Amiri"/>
      <w:sz w:val="25"/>
      <w:szCs w:val="25"/>
      <w:lang w:val="fr-FR" w:bidi="ar-DZ"/>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السلسلة الرابعة: تمارين من أحداث فلكية حول حركة الكواكب والأقمار الاصطناعية</dc:title>
  <dc:subject/>
  <dc:creator>الأستاذ تبيب حكيم</dc:creator>
  <cp:keywords/>
  <dc:description>generated by python-docx</dc:description>
  <cp:lastModifiedBy/>
  <cp:revision>1</cp:revision>
  <dcterms:created xsi:type="dcterms:W3CDTF">2013-12-23T23:15:00Z</dcterms:created>
  <dcterms:modified xsi:type="dcterms:W3CDTF">2013-12-23T23:15:00Z</dcterms:modified>
  <cp:category/>
</cp:coreProperties>
</file>