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ثانوية: ................................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2026/2027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30"/>
                <w:szCs w:val="30"/>
                <w:rtl/>
              </w:rPr>
              <w:t>تمرين في الطاقة: كرة على مستو مائل ثم مسار أفقي وربع دائرة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الثانية ثانوي (شعب 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المدة: 45 دقيقة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الاسم واللقب: ................................................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القسم: ..............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</w:t>
      </w:r>
      <w:r>
        <w:rPr>
          <w:rFonts w:ascii="Amiri" w:hAnsi="Amiri" w:cs="Amiri"/>
          <w:b/>
          <w:bCs/>
          <w:color w:val="F3D58A"/>
          <w:sz w:val="25"/>
          <w:szCs w:val="25"/>
          <w:rtl/>
        </w:rPr>
        <w:t xml:space="preserve">  (12 نقطة)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تنزل كرة نعتبرها نقطية كتلتها </w:t>
      </w:r>
      <m:oMath>
        <m:r>
          <w:rPr>
            <w:rFonts w:ascii="Cambria Math" w:hAnsi="Cambria Math" w:cs="Cambria Math"/>
          </w:rPr>
          <m:t xml:space="preserve">m = 0,2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kg</m:t>
        </m:r>
      </m:oMath>
      <w:r>
        <w:rPr>
          <w:rFonts w:ascii="Amiri" w:hAnsi="Amiri" w:cs="Amiri"/>
          <w:rtl/>
        </w:rPr>
        <w:t xml:space="preserve"> بدون سرعة ابتدائية من الموضع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على مستو مائل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يصنع 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3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مع الأفق. نهمل الاحتكاكات على هذا الجزء، ونأخذ شدة الجاذبية الأرضية </w:t>
      </w:r>
      <m:oMath>
        <m:r>
          <w:rPr>
            <w:rFonts w:ascii="Cambria Math" w:hAnsi="Cambria Math" w:cs="Cambria Math"/>
          </w:rPr>
          <m:t xml:space="preserve">g = 10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N/kg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5400000" cy="242985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p-parcour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29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AB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مكنتنا تقنية خاصة من رسم المنحنى البياني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 = f(t)</m:t>
        </m:r>
      </m:oMath>
      <w:r>
        <w:rPr>
          <w:rFonts w:ascii="Amiri" w:hAnsi="Amiri" w:cs="Amiri"/>
          <w:rtl/>
        </w:rPr>
        <w:t xml:space="preserve"> لتغيرات الطاقة الحركية للكرة خلال الانتقال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(الشكل 2)، حيث توافق آخر نقطة من المنحنى وصول الكرة إلى 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160000" cy="203088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p-ec-t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0308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أعد رسم الكرة على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، ثم مثل كيفيا القوى المؤثرة عليها.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(كرة) بين الموضعين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جد بيانيا الطاقة الحركية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</m:oMath>
      <w:r>
        <w:rPr>
          <w:rFonts w:ascii="Amiri" w:hAnsi="Amiri" w:cs="Amiri"/>
          <w:rtl/>
        </w:rPr>
        <w:t xml:space="preserve"> للكرة في 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، واستنتج سرعتها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(2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جد عمل قوة الثقل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، واستنتج الارتفاع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(2 ن)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BC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تواصل الكرة حركتها على المستوي الأفقي </w:t>
      </w:r>
      <m:oMath>
        <m:r>
          <w:rPr>
            <w:rFonts w:ascii="Cambria Math" w:hAnsi="Cambria Math" w:cs="Cambria Math"/>
          </w:rPr>
          <m:t xml:space="preserve">BC = 60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تحت تأثير قوى احتكاك نعتبرها تكافئ قوة وحيدة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ثابتة الشدة ومعاكسة لجهة الحركة.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(كرة) بين الموضعين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مبدأ انحفاظ الطاقة على الجملة (كرة) بين الموضعين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، جد شدة قوة الاحتكاك </w:t>
      </w:r>
      <m:oMath>
        <m:r>
          <w:rPr>
            <w:rFonts w:ascii="Cambria Math" w:hAnsi="Cambria Math" w:cs="Cambria Math"/>
          </w:rPr>
          <m:t xml:space="preserve">f</m:t>
        </m:r>
      </m:oMath>
      <w:r>
        <w:rPr>
          <w:rFonts w:ascii="Amiri" w:hAnsi="Amiri" w:cs="Amiri"/>
          <w:rtl/>
        </w:rPr>
        <w:t xml:space="preserve"> إذا علمت أن الطاقة الحركية للكرة في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هي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0,4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CD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تواصل الكرة حركتها على المسار </w:t>
      </w:r>
      <m:oMath>
        <m:r>
          <w:rPr>
            <w:rFonts w:ascii="Cambria Math" w:hAnsi="Cambria Math" w:cs="Cambria Math"/>
          </w:rPr>
          <m:t xml:space="preserve">CE</m:t>
        </m:r>
      </m:oMath>
      <w:r>
        <w:rPr>
          <w:rFonts w:ascii="Amiri" w:hAnsi="Amiri" w:cs="Amiri"/>
          <w:rtl/>
        </w:rPr>
        <w:t xml:space="preserve"> الذي هو ربع دائرة مركزها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ونصف قطرها </w:t>
      </w:r>
      <m:oMath>
        <m:r>
          <w:rPr>
            <w:rFonts w:ascii="Cambria Math" w:hAnsi="Cambria Math" w:cs="Cambria Math"/>
          </w:rPr>
          <m:t xml:space="preserve">r = 25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(نهمل جميع الاحتكاكات)، فتتوقف لحظيا عند الموضع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. نختار المستوي الأفقي المار بـ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مرجعا للطاقة الكامنة الثقالية.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(كرة + أرض) بين الموضعين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مبدأ انحفاظ الطاقة على الجملة (كرة + أرض) بين الموضعين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، جد قيمة الارتفاع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جد قيمة الزاوية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(2 ن)</w:t>
      </w:r>
    </w:p>
    <w:p>
      <w:pPr>
        <w:bidi/>
        <w:spacing w:before="160" w:after="40"/>
        <w:ind w:start="0" w:end="0"/>
        <w:jc w:val="center"/>
      </w:pPr>
      <w:r>
        <w:rPr>
          <w:rFonts w:ascii="Amiri" w:hAnsi="Amiri" w:cs="Amiri"/>
          <w:b/>
          <w:bCs/>
          <w:color w:val="B8862B"/>
          <w:rtl/>
        </w:rPr>
        <w:t>بالتوفيق</w:t>
      </w:r>
    </w:p>
    <w:p>
      <w:r>
        <w:br w:type="page"/>
      </w:r>
    </w:p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ثانوية: ................................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2026/2027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30"/>
                <w:szCs w:val="30"/>
                <w:rtl/>
              </w:rPr>
              <w:t>التصحيح النموذجي وسلم التنقيط — تمرين في الطاقة: كرة على مستو مائل ثم مسار أفقي وربع دائرة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الثانية ثانوي (شعب 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المدة: 45 دقيقة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</w:t>
      </w:r>
      <w:r>
        <w:rPr>
          <w:rFonts w:ascii="Amiri" w:hAnsi="Amiri" w:cs="Amiri"/>
          <w:b/>
          <w:bCs/>
          <w:color w:val="F3D58A"/>
          <w:sz w:val="25"/>
          <w:szCs w:val="25"/>
          <w:rtl/>
        </w:rPr>
        <w:t xml:space="preserve">  (12 نقطة)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AB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تخضع الكرة لقوتين: ثقلها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شاقولي نحو الأسفل (0,5 ن) ، ورد فعل المستوي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عمودي على المستوي المائل لانعدام الاحتكاك.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340000" cy="1651765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p-forces-corrig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6517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الجملة (كرة) تستقبل عمل الثقل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&gt; 0</m:t>
        </m:r>
      </m:oMath>
      <w:r>
        <w:rPr>
          <w:rFonts w:ascii="Amiri" w:hAnsi="Amiri" w:cs="Amiri"/>
          <w:rtl/>
        </w:rPr>
        <w:t xml:space="preserve"> 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 لأنها عمودية على الانتقال. الحصيلة: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40000" cy="206880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p-bilan-ab-corrig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0688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سلم الرسم: </w:t>
      </w:r>
      <m:oMath>
        <m:r>
          <w:rPr>
            <w:rFonts w:ascii="Cambria Math" w:hAnsi="Cambria Math" w:cs="Cambria Math"/>
          </w:rPr>
          <m:t xml:space="preserve">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→</m:t>
        </m:r>
        <m:r>
          <w:rPr>
            <w:rFonts w:ascii="Cambria Math" w:hAnsi="Cambria Math" w:cs="Cambria Math"/>
          </w:rPr>
          <m:t xml:space="preserve"> 0,2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→</m:t>
        </m:r>
        <m:r>
          <w:rPr>
            <w:rFonts w:ascii="Cambria Math" w:hAnsi="Cambria Math" w:cs="Cambria Math"/>
          </w:rPr>
          <m:t xml:space="preserve"> 0,4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 آخر نقطة من المنحنى: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  <m:r>
          <w:rPr>
            <w:rFonts w:ascii="Cambria Math" w:hAnsi="Cambria Math" w:cs="Cambria Math"/>
          </w:rPr>
          <m:t xml:space="preserve"> = 0,8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= 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0,4 = 1,6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80"/>
        <w:ind w:start="0" w:end="0"/>
      </w:pP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E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cB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1,6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 xml:space="preserve">0,2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4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m/s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من الحصيلة الطاقوية: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−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= 1,6 − 0 = 1,6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و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W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AB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(</m:t>
              </m:r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e>
              </m:acc>
              <m:r>
                <w:rPr>
                  <w:rFonts w:ascii="Cambria Math" w:hAnsi="Cambria Math" w:cs="Cambria Math"/>
                </w:rPr>
                <m:t xml:space="preserve">)</m:t>
              </m:r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1,6</m:t>
              </m:r>
            </m:num>
            <m:den>
              <m:r>
                <w:rPr>
                  <w:rFonts w:ascii="Cambria Math" w:hAnsi="Cambria Math" w:cs="Cambria Math"/>
                </w:rPr>
                <m:t xml:space="preserve">0,2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</m:t>
              </m:r>
            </m:den>
          </m:f>
          <m:r>
            <w:rPr>
              <w:rFonts w:ascii="Cambria Math" w:hAnsi="Cambria Math" w:cs="Cambria Math"/>
            </w:rPr>
            <m:t xml:space="preserve"> = 0,8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BC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الجملة (كرة) تفقد طاقة بعمل قوة الاحتكاك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BC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  <m:r>
          <w:rPr>
            <w:rFonts w:ascii="Cambria Math" w:hAnsi="Cambria Math" w:cs="Cambria Math"/>
          </w:rPr>
          <m:t xml:space="preserve">) &lt; 0</m:t>
        </m:r>
      </m:oMath>
      <w:r>
        <w:rPr>
          <w:rFonts w:ascii="Amiri" w:hAnsi="Amiri" w:cs="Amiri"/>
          <w:rtl/>
        </w:rPr>
        <w:t xml:space="preserve"> ، وعملا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و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معدومان لأنهما عموديتان على الانتقال الأفقي. الحصيلة: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+ |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BC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  <m:r>
          <w:rPr>
            <w:rFonts w:ascii="Cambria Math" w:hAnsi="Cambria Math" w:cs="Cambria Math"/>
          </w:rPr>
          <m:t xml:space="preserve">)|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40000" cy="206880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p-bilan-bc-corri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0688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−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BC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cB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−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cC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BC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1,6 − 0,4</m:t>
              </m:r>
            </m:num>
            <m:den>
              <m:r>
                <w:rPr>
                  <w:rFonts w:ascii="Cambria Math" w:hAnsi="Cambria Math" w:cs="Cambria Math"/>
                </w:rPr>
                <m:t xml:space="preserve">0,6</m:t>
              </m:r>
            </m:den>
          </m:f>
          <m:r>
            <w:rPr>
              <w:rFonts w:ascii="Cambria Math" w:hAnsi="Cambria Math" w:cs="Cambria Math"/>
            </w:rPr>
            <m:t xml:space="preserve"> = 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N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CD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الجملة (كرة + أرض) لا تتبادل عملا مع الوسط الخارجي (عمل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 لأنها عمودية على المسار في كل لحظة)، فتتحول طاقتها الحركية إلى طاقة كامنة ثقالية: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ppC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cD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ppD</m:t>
            </m:r>
          </m:sub>
        </m:sSub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ppC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cD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40000" cy="216106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p-bilan-cd-corri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1610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ppD</m:t>
            </m:r>
          </m:sub>
        </m:sSub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cC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0,4</m:t>
              </m:r>
            </m:num>
            <m:den>
              <m:r>
                <w:rPr>
                  <w:rFonts w:ascii="Cambria Math" w:hAnsi="Cambria Math" w:cs="Cambria Math"/>
                </w:rPr>
                <m:t xml:space="preserve">0,2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</m:t>
              </m:r>
            </m:den>
          </m:f>
          <m:r>
            <w:rPr>
              <w:rFonts w:ascii="Cambria Math" w:hAnsi="Cambria Math" w:cs="Cambria Math"/>
            </w:rPr>
            <m:t xml:space="preserve"> = 0,2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w:rPr>
              <w:rFonts w:ascii="Cambria Math" w:hAnsi="Cambria Math" w:cs="Cambria Math"/>
            </w:rPr>
            <m:t xml:space="preserve"> = 20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cm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من الشكل: </w:t>
      </w:r>
      <m:oMath>
        <m:r>
          <w:rPr>
            <w:rFonts w:ascii="Cambria Math" w:hAnsi="Cambria Math" w:cs="Cambria Math"/>
          </w:rPr>
          <m:t xml:space="preserve">H = r − 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</m:oMath>
      <w:r>
        <w:rPr>
          <w:rFonts w:ascii="Amiri" w:hAnsi="Amiri" w:cs="Amiri"/>
          <w:rtl/>
        </w:rPr>
        <w:t xml:space="preserve"> (0,5 ن)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cos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θ</m:t>
          </m:r>
          <m:r>
            <w:rPr>
              <w:rFonts w:ascii="Cambria Math" w:hAnsi="Cambria Math" w:cs="Cambria Math"/>
            </w:rPr>
            <m:t xml:space="preserve"> = 1 − </m:t>
          </m:r>
          <m:f>
            <m:num>
              <m:r>
                <w:rPr>
                  <w:rFonts w:ascii="Cambria Math" w:hAnsi="Cambria Math" w:cs="Cambria Math"/>
                </w:rPr>
                <m:t xml:space="preserve">H</m:t>
              </m:r>
            </m:num>
            <m:den>
              <m:r>
                <w:rPr>
                  <w:rFonts w:ascii="Cambria Math" w:hAnsi="Cambria Math" w:cs="Cambria Math"/>
                </w:rPr>
                <m:t xml:space="preserve">r</m:t>
              </m:r>
            </m:den>
          </m:f>
          <m:r>
            <w:rPr>
              <w:rFonts w:ascii="Cambria Math" w:hAnsi="Cambria Math" w:cs="Cambria Math"/>
            </w:rPr>
            <m:t xml:space="preserve"> = 1 − </m:t>
          </m:r>
          <m:f>
            <m:num>
              <m:r>
                <w:rPr>
                  <w:rFonts w:ascii="Cambria Math" w:hAnsi="Cambria Math" w:cs="Cambria Math"/>
                </w:rPr>
                <m:t xml:space="preserve">20</m:t>
              </m:r>
            </m:num>
            <m:den>
              <m:r>
                <w:rPr>
                  <w:rFonts w:ascii="Cambria Math" w:hAnsi="Cambria Math" w:cs="Cambria Math"/>
                </w:rPr>
                <m:t xml:space="preserve">25</m:t>
              </m:r>
            </m:den>
          </m:f>
          <m:r>
            <w:rPr>
              <w:rFonts w:ascii="Cambria Math" w:hAnsi="Cambria Math" w:cs="Cambria Math"/>
            </w:rPr>
            <m:t xml:space="preserve"> = 0,2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إذن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78,</m:t>
        </m:r>
        <m:sSup>
          <m:e>
            <m:r>
              <w:rPr>
                <w:rFonts w:ascii="Cambria Math" w:hAnsi="Cambria Math" w:cs="Cambria Math"/>
              </w:rPr>
              <m:t xml:space="preserve">5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سلم التنقيط المفصل</w:t>
      </w:r>
    </w:p>
    <w:tbl>
      <w:tblPr>
        <w:bidiVisual/>
        <w:tblW w:type="auto" w:w="0"/>
        <w:tblBorders>
          <w:top w:val="single" w:sz="6" w:space="0" w:color="8A94A6"/>
          <w:left w:val="single" w:sz="6" w:space="0" w:color="8A94A6"/>
          <w:bottom w:val="single" w:sz="6" w:space="0" w:color="8A94A6"/>
          <w:right w:val="single" w:sz="6" w:space="0" w:color="8A94A6"/>
          <w:insideH w:val="single" w:sz="6" w:space="0" w:color="8A94A6"/>
          <w:insideV w:val="single" w:sz="6" w:space="0" w:color="8A94A6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1814"/>
        <w:gridCol w:w="6576"/>
        <w:gridCol w:w="1361"/>
      </w:tblGrid>
      <w:tr>
        <w:trPr>
          <w:cantSplit/>
        </w:trPr>
        <w:tc>
          <w:tcPr>
            <w:tcW w:type="dxa" w:w="1814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السؤال</w:t>
            </w:r>
          </w:p>
        </w:tc>
        <w:tc>
          <w:tcPr>
            <w:tcW w:type="dxa" w:w="65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التوزيع</w:t>
            </w:r>
          </w:p>
        </w:tc>
        <w:tc>
          <w:tcPr>
            <w:tcW w:type="dxa" w:w="1361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المجموع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AB 1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e>
              </m:acc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 ؛ </w:t>
            </w:r>
            <m:oMath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</m:acc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AB 2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الحصيلة الطاقوية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AB 3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cB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1 ؛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B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1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AB 4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W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AB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(</m:t>
              </m:r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e>
              </m:acc>
              <m:r>
                <w:rPr>
                  <w:rFonts w:ascii="Cambria Math" w:hAnsi="Cambria Math" w:cs="Cambria Math"/>
                </w:rPr>
                <m:t xml:space="preserve">)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1 ؛ </w:t>
            </w:r>
            <m:oMath>
              <m:r>
                <w:rPr>
                  <w:rFonts w:ascii="Cambria Math" w:hAnsi="Cambria Math" w:cs="Cambria Math"/>
                </w:rPr>
                <m:t xml:space="preserve">h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1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BC 1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الحصيلة الطاقوية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BC 2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f</m:t>
              </m:r>
            </m:oMath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CD 1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الحصيلة الطاقوية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CD 2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H</m:t>
              </m:r>
            </m:oMath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CD 3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العلاقة: 0,5 ؛ </w:t>
            </w:r>
            <m:oMath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cos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θ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1 ؛ </w:t>
            </w:r>
            <m:oMath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θ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المجموع</w:t>
            </w:r>
          </w:p>
        </w:tc>
        <w:tc>
          <w:tcPr>
            <w:tcW w:type="dxa" w:w="6576"/>
            <w:vAlign w:val="center"/>
          </w:tcPr>
          <w:p>
            <w:pPr>
              <w:bidi/>
              <w:spacing w:before="20" w:after="20"/>
              <w:jc w:val="center"/>
            </w:pPr>
          </w:p>
        </w:tc>
        <w:tc>
          <w:tcPr>
            <w:tcW w:type="dxa" w:w="1361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12</w:t>
            </w:r>
          </w:p>
        </w:tc>
      </w:tr>
    </w:tbl>
    <w:p>
      <w:pPr>
        <w:bidi/>
        <w:spacing w:before="0" w:after="40"/>
        <w:ind w:start="0" w:end="0"/>
      </w:pPr>
    </w:p>
    <w:p>
      <w:pPr>
        <w:shd w:val="clear" w:color="auto" w:fill="E8EDF4"/>
        <w:bidi/>
        <w:spacing w:before="60" w:after="60"/>
        <w:ind w:start="113" w:end="0"/>
      </w:pPr>
      <w:r>
        <w:rPr>
          <w:rFonts w:ascii="Amiri" w:hAnsi="Amiri" w:cs="Amiri"/>
          <w:b/>
          <w:bCs/>
          <w:color w:val="1F3864"/>
          <w:sz w:val="24"/>
          <w:szCs w:val="24"/>
          <w:rtl/>
        </w:rPr>
        <w:t xml:space="preserve">ملاحظة: </w:t>
      </w:r>
      <w:r>
        <w:rPr>
          <w:rFonts w:ascii="Amiri" w:hAnsi="Amiri" w:cs="Amiri"/>
          <w:sz w:val="24"/>
          <w:szCs w:val="24"/>
          <w:rtl/>
        </w:rPr>
        <w:t>تقبل كل طريقة حل صحيحة أخرى، وتقبل القيم المقروءة بيانيا في حدود دقة القراءة.</w:t>
      </w:r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tebib-physique.vercel.app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تمرين في الطاقة: كرة على مستو مائل ثم مسار أفقي وربع دائرة - مع التصحيح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